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E6791" w14:textId="56013C0E" w:rsidR="00FC0481" w:rsidRPr="00841BCD" w:rsidRDefault="00FC0481" w:rsidP="00FC048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Start w:id="2" w:name="_Hlk110240465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300664">
        <w:rPr>
          <w:rFonts w:ascii="Arial" w:hAnsi="Arial" w:cs="Arial"/>
          <w:b/>
          <w:sz w:val="24"/>
          <w:szCs w:val="24"/>
        </w:rPr>
        <w:t>10</w:t>
      </w:r>
      <w:r w:rsidR="004E1CDC">
        <w:rPr>
          <w:rFonts w:ascii="Arial" w:hAnsi="Arial" w:cs="Arial"/>
          <w:b/>
          <w:sz w:val="24"/>
          <w:szCs w:val="24"/>
        </w:rPr>
        <w:t>4</w:t>
      </w:r>
      <w:r w:rsidR="00D17098">
        <w:rPr>
          <w:rFonts w:ascii="Arial" w:hAnsi="Arial" w:cs="Arial"/>
          <w:b/>
          <w:sz w:val="24"/>
          <w:szCs w:val="24"/>
        </w:rPr>
        <w:t>-e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="00A910AD" w:rsidRPr="00A910AD">
        <w:rPr>
          <w:rFonts w:ascii="Arial" w:hAnsi="Arial" w:cs="Times New Roman"/>
          <w:b/>
          <w:bCs/>
          <w:sz w:val="24"/>
          <w:szCs w:val="20"/>
          <w:lang w:val="en-GB" w:eastAsia="ja-JP"/>
        </w:rPr>
        <w:t>R4-</w:t>
      </w:r>
      <w:r w:rsidR="00D90B3E" w:rsidRPr="00035BA7">
        <w:rPr>
          <w:rFonts w:ascii="Arial" w:hAnsi="Arial" w:cs="Times New Roman"/>
          <w:b/>
          <w:bCs/>
          <w:sz w:val="24"/>
          <w:szCs w:val="20"/>
          <w:lang w:val="en-GB" w:eastAsia="ja-JP"/>
        </w:rPr>
        <w:t>22</w:t>
      </w:r>
      <w:r w:rsidR="00D90B3E">
        <w:rPr>
          <w:rFonts w:ascii="Arial" w:hAnsi="Arial" w:cs="Times New Roman"/>
          <w:b/>
          <w:bCs/>
          <w:sz w:val="24"/>
          <w:szCs w:val="20"/>
          <w:lang w:val="en-GB" w:eastAsia="zh-CN"/>
        </w:rPr>
        <w:t>12271</w:t>
      </w:r>
    </w:p>
    <w:p w14:paraId="2E85FA37" w14:textId="596D298C" w:rsidR="004A01B5" w:rsidRPr="004E1CDC" w:rsidRDefault="004A01B5" w:rsidP="004E1CD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 w:rsidR="004E1CDC">
        <w:rPr>
          <w:rFonts w:ascii="Arial" w:hAnsi="Arial" w:cs="Arial" w:hint="eastAsia"/>
          <w:b/>
          <w:sz w:val="24"/>
          <w:szCs w:val="24"/>
          <w:lang w:eastAsia="zh-CN"/>
        </w:rPr>
        <w:t>Aug</w:t>
      </w:r>
      <w:r w:rsidR="004E1CDC">
        <w:rPr>
          <w:rFonts w:ascii="Arial" w:hAnsi="Arial" w:cs="Arial"/>
          <w:b/>
          <w:sz w:val="24"/>
          <w:szCs w:val="24"/>
          <w:lang w:eastAsia="zh-CN"/>
        </w:rPr>
        <w:t>ust 15-26</w:t>
      </w:r>
      <w:r>
        <w:rPr>
          <w:rFonts w:ascii="Arial" w:hAnsi="Arial" w:cs="Arial"/>
          <w:b/>
          <w:sz w:val="24"/>
          <w:szCs w:val="24"/>
          <w:lang w:eastAsia="zh-CN"/>
        </w:rPr>
        <w:t>, 2022</w:t>
      </w:r>
    </w:p>
    <w:bookmarkEnd w:id="2"/>
    <w:p w14:paraId="2B377475" w14:textId="77777777" w:rsidR="007E1D16" w:rsidRPr="00E47E45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4C68CABE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D82D42">
        <w:rPr>
          <w:rFonts w:ascii="Arial" w:eastAsia="Calibri" w:hAnsi="Arial" w:cs="Arial"/>
          <w:b/>
          <w:bCs/>
          <w:sz w:val="24"/>
          <w:lang w:val="en-GB"/>
        </w:rPr>
        <w:t xml:space="preserve">Open issues on PUCCH </w:t>
      </w:r>
      <w:proofErr w:type="spellStart"/>
      <w:r w:rsidR="00D82D42">
        <w:rPr>
          <w:rFonts w:ascii="Arial" w:eastAsia="Calibri" w:hAnsi="Arial" w:cs="Arial"/>
          <w:b/>
          <w:bCs/>
          <w:sz w:val="24"/>
          <w:lang w:val="en-GB"/>
        </w:rPr>
        <w:t>SCell</w:t>
      </w:r>
      <w:proofErr w:type="spellEnd"/>
      <w:r w:rsidR="003822A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C573E3">
        <w:rPr>
          <w:rFonts w:ascii="Arial" w:eastAsia="Calibri" w:hAnsi="Arial" w:cs="Arial"/>
          <w:b/>
          <w:bCs/>
          <w:sz w:val="24"/>
          <w:lang w:val="en-GB"/>
        </w:rPr>
        <w:t>activation</w:t>
      </w:r>
    </w:p>
    <w:p w14:paraId="53921647" w14:textId="4AA9B89E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8206D">
        <w:rPr>
          <w:rFonts w:ascii="Arial" w:eastAsia="MS Mincho" w:hAnsi="Arial" w:cs="Arial"/>
          <w:b/>
          <w:bCs/>
          <w:sz w:val="24"/>
          <w:szCs w:val="20"/>
          <w:lang w:val="en-GB"/>
        </w:rPr>
        <w:t>9.</w:t>
      </w:r>
      <w:r w:rsidR="004E1CDC">
        <w:rPr>
          <w:rFonts w:ascii="Arial" w:eastAsia="MS Mincho" w:hAnsi="Arial" w:cs="Arial"/>
          <w:b/>
          <w:bCs/>
          <w:sz w:val="24"/>
          <w:szCs w:val="20"/>
          <w:lang w:val="en-GB"/>
        </w:rPr>
        <w:t>8.1.3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75F0A6D" w14:textId="204A36A2" w:rsidR="000700AC" w:rsidRDefault="00192EF5" w:rsidP="00241CE0">
      <w:pPr>
        <w:spacing w:before="120" w:after="120" w:line="256" w:lineRule="auto"/>
        <w:jc w:val="both"/>
      </w:pPr>
      <w:r>
        <w:rPr>
          <w:rFonts w:hint="eastAsia"/>
          <w:lang w:eastAsia="zh-CN"/>
        </w:rPr>
        <w:t>In</w:t>
      </w:r>
      <w:r w:rsidR="00F76141">
        <w:t xml:space="preserve"> RAN</w:t>
      </w:r>
      <w:r w:rsidR="00A76497">
        <w:t>4</w:t>
      </w:r>
      <w:r w:rsidR="00F76141">
        <w:t>#</w:t>
      </w:r>
      <w:r w:rsidR="00C31CC5">
        <w:t>10</w:t>
      </w:r>
      <w:r w:rsidR="004E1CDC">
        <w:t>3</w:t>
      </w:r>
      <w:r w:rsidR="000700AC">
        <w:t>-e</w:t>
      </w:r>
      <w:r w:rsidR="00F76141">
        <w:t xml:space="preserve"> meeting,</w:t>
      </w:r>
      <w:r>
        <w:t xml:space="preserve"> the </w:t>
      </w:r>
      <w:r w:rsidR="00A906E2">
        <w:t xml:space="preserve">open issues on </w:t>
      </w:r>
      <w:r w:rsidR="004B0C81">
        <w:t xml:space="preserve">PUCCH </w:t>
      </w:r>
      <w:proofErr w:type="spellStart"/>
      <w:r w:rsidR="004B0C81">
        <w:t>SCell</w:t>
      </w:r>
      <w:proofErr w:type="spellEnd"/>
      <w:r w:rsidR="004B0C81">
        <w:t xml:space="preserve"> activation were </w:t>
      </w:r>
      <w:r w:rsidR="004E1CDC">
        <w:t>further discussed</w:t>
      </w:r>
      <w:r w:rsidR="00F84A85">
        <w:t xml:space="preserve"> </w:t>
      </w:r>
      <w:r w:rsidR="002C37C8">
        <w:t>and the WF is captured in</w:t>
      </w:r>
      <w:r w:rsidR="00CC6381">
        <w:t xml:space="preserve"> </w:t>
      </w:r>
      <w:r w:rsidR="00F84A85">
        <w:t xml:space="preserve">[1]. </w:t>
      </w:r>
      <w:r w:rsidR="00B36647">
        <w:t xml:space="preserve"> </w:t>
      </w:r>
      <w:r w:rsidR="00A906E2">
        <w:t xml:space="preserve">However, the </w:t>
      </w:r>
      <w:r w:rsidR="00CC6381">
        <w:t xml:space="preserve">impact due to </w:t>
      </w:r>
      <w:r w:rsidR="00A906E2">
        <w:t xml:space="preserve">pathloss reference signal measurement is not concluded. </w:t>
      </w:r>
      <w:r w:rsidR="00681201">
        <w:t>In this paper</w:t>
      </w:r>
      <w:r w:rsidR="0042644D">
        <w:t>,</w:t>
      </w:r>
      <w:r w:rsidR="00681201">
        <w:t xml:space="preserve"> we</w:t>
      </w:r>
      <w:r w:rsidR="000700AC">
        <w:t xml:space="preserve"> </w:t>
      </w:r>
      <w:r w:rsidR="00F84A85">
        <w:t>are</w:t>
      </w:r>
      <w:r w:rsidR="000700AC">
        <w:t xml:space="preserve"> discuss</w:t>
      </w:r>
      <w:r w:rsidR="00F84A85">
        <w:t>ing</w:t>
      </w:r>
      <w:r w:rsidR="000700AC">
        <w:t xml:space="preserve"> the </w:t>
      </w:r>
      <w:r w:rsidR="00F84A85">
        <w:t xml:space="preserve">leftover issues </w:t>
      </w:r>
      <w:r w:rsidR="00CC6381">
        <w:t xml:space="preserve">on PUCCH </w:t>
      </w:r>
      <w:proofErr w:type="spellStart"/>
      <w:r w:rsidR="00CC6381">
        <w:t>SCell</w:t>
      </w:r>
      <w:proofErr w:type="spellEnd"/>
      <w:r w:rsidR="00CC6381">
        <w:t xml:space="preserve"> activation</w:t>
      </w:r>
      <w:r w:rsidR="000700AC">
        <w:t xml:space="preserve">. </w:t>
      </w:r>
    </w:p>
    <w:p w14:paraId="49A809A4" w14:textId="5C146958" w:rsidR="00FE482A" w:rsidRDefault="00960F96" w:rsidP="00A10CAF">
      <w:pPr>
        <w:pStyle w:val="RAN4H1"/>
      </w:pPr>
      <w:r>
        <w:t>PL-RS measurements</w:t>
      </w:r>
      <w:r w:rsidR="00484590">
        <w:t xml:space="preserve"> in PUCCH </w:t>
      </w:r>
      <w:proofErr w:type="spellStart"/>
      <w:r w:rsidR="00484590">
        <w:t>SCell</w:t>
      </w:r>
      <w:proofErr w:type="spellEnd"/>
      <w:r w:rsidR="00484590">
        <w:t xml:space="preserve"> activation</w:t>
      </w:r>
    </w:p>
    <w:p w14:paraId="78DB58EF" w14:textId="13F7779F" w:rsidR="00E95606" w:rsidRDefault="00A96BB6" w:rsidP="004A46AD">
      <w:pPr>
        <w:spacing w:after="120"/>
        <w:jc w:val="both"/>
        <w:rPr>
          <w:lang w:eastAsia="zh-CN"/>
        </w:rPr>
      </w:pPr>
      <w:r>
        <w:rPr>
          <w:lang w:eastAsia="zh-CN"/>
        </w:rPr>
        <w:t>At</w:t>
      </w:r>
      <w:r w:rsidR="00713AAF">
        <w:rPr>
          <w:lang w:eastAsia="zh-CN"/>
        </w:rPr>
        <w:t xml:space="preserve"> RAN4#10</w:t>
      </w:r>
      <w:r w:rsidR="00E95606">
        <w:rPr>
          <w:lang w:eastAsia="zh-CN"/>
        </w:rPr>
        <w:t>3</w:t>
      </w:r>
      <w:r w:rsidR="00713AAF">
        <w:rPr>
          <w:lang w:eastAsia="zh-CN"/>
        </w:rPr>
        <w:t xml:space="preserve">-e meeting, </w:t>
      </w:r>
      <w:r w:rsidR="00E95606">
        <w:rPr>
          <w:lang w:eastAsia="zh-CN"/>
        </w:rPr>
        <w:t>there was no consensus</w:t>
      </w:r>
      <w:r w:rsidR="00713AAF">
        <w:rPr>
          <w:lang w:eastAsia="zh-CN"/>
        </w:rPr>
        <w:t xml:space="preserve"> if</w:t>
      </w:r>
      <w:r w:rsidR="00E95606">
        <w:rPr>
          <w:lang w:eastAsia="zh-CN"/>
        </w:rPr>
        <w:t xml:space="preserve"> the PL-RS measurement would introduce extra delay to PUCCH </w:t>
      </w:r>
      <w:proofErr w:type="spellStart"/>
      <w:r w:rsidR="00E95606">
        <w:rPr>
          <w:lang w:eastAsia="zh-CN"/>
        </w:rPr>
        <w:t>SCell</w:t>
      </w:r>
      <w:proofErr w:type="spellEnd"/>
      <w:r w:rsidR="00E95606">
        <w:rPr>
          <w:lang w:eastAsia="zh-CN"/>
        </w:rPr>
        <w:t xml:space="preserve"> activation in FR2. The candidate options are as following: </w:t>
      </w:r>
    </w:p>
    <w:p w14:paraId="6984E4B3" w14:textId="77777777" w:rsidR="00E95606" w:rsidRPr="00E95606" w:rsidRDefault="00E95606" w:rsidP="00E95606">
      <w:pPr>
        <w:autoSpaceDN w:val="0"/>
        <w:spacing w:after="120" w:line="256" w:lineRule="auto"/>
        <w:rPr>
          <w:i/>
          <w:iCs/>
          <w:szCs w:val="24"/>
          <w:lang w:eastAsia="zh-CN"/>
        </w:rPr>
      </w:pPr>
      <w:r w:rsidRPr="00E95606">
        <w:rPr>
          <w:i/>
          <w:iCs/>
          <w:szCs w:val="24"/>
          <w:lang w:eastAsia="zh-CN"/>
        </w:rPr>
        <w:t>Issue 1-1-2: Whether the PL-RS will introduce extra delay time when the known condition is met in FR2 (the value of [X] in 8.3.12)?</w:t>
      </w:r>
    </w:p>
    <w:p w14:paraId="2A4695C6" w14:textId="77777777" w:rsidR="00E95606" w:rsidRPr="00E95606" w:rsidRDefault="00E95606" w:rsidP="00E95606">
      <w:pPr>
        <w:rPr>
          <w:rFonts w:eastAsiaTheme="minorEastAsia"/>
          <w:i/>
          <w:iCs/>
          <w:lang w:eastAsia="zh-CN"/>
        </w:rPr>
      </w:pPr>
      <w:r w:rsidRPr="00E95606">
        <w:rPr>
          <w:rFonts w:eastAsiaTheme="minorEastAsia"/>
          <w:i/>
          <w:iCs/>
          <w:lang w:eastAsia="zh-CN"/>
        </w:rPr>
        <w:t>Candidate options:</w:t>
      </w:r>
    </w:p>
    <w:p w14:paraId="70EC923C" w14:textId="77777777" w:rsidR="00E95606" w:rsidRPr="00E95606" w:rsidRDefault="00E95606" w:rsidP="00E95606">
      <w:pPr>
        <w:pStyle w:val="ListParagraph"/>
        <w:numPr>
          <w:ilvl w:val="0"/>
          <w:numId w:val="38"/>
        </w:numPr>
        <w:autoSpaceDN w:val="0"/>
        <w:spacing w:after="120" w:line="256" w:lineRule="auto"/>
        <w:ind w:left="720"/>
        <w:contextualSpacing w:val="0"/>
        <w:rPr>
          <w:i/>
          <w:iCs/>
          <w:szCs w:val="24"/>
          <w:lang w:val="en-GB" w:eastAsia="zh-CN"/>
        </w:rPr>
      </w:pPr>
      <w:r w:rsidRPr="00E95606">
        <w:rPr>
          <w:i/>
          <w:iCs/>
          <w:szCs w:val="24"/>
          <w:lang w:eastAsia="zh-CN"/>
        </w:rPr>
        <w:t xml:space="preserve">Option 1: </w:t>
      </w:r>
    </w:p>
    <w:p w14:paraId="3EB308AD" w14:textId="77777777" w:rsidR="00E95606" w:rsidRPr="00E95606" w:rsidRDefault="00E95606" w:rsidP="00E95606">
      <w:pPr>
        <w:pStyle w:val="ListParagraph"/>
        <w:numPr>
          <w:ilvl w:val="1"/>
          <w:numId w:val="38"/>
        </w:numPr>
        <w:autoSpaceDN w:val="0"/>
        <w:spacing w:after="120" w:line="256" w:lineRule="auto"/>
        <w:ind w:left="1364"/>
        <w:contextualSpacing w:val="0"/>
        <w:rPr>
          <w:rFonts w:eastAsia="MS Mincho"/>
          <w:i/>
          <w:iCs/>
          <w:szCs w:val="20"/>
          <w:lang w:eastAsia="ja-JP"/>
        </w:rPr>
      </w:pPr>
      <w:r w:rsidRPr="00E95606">
        <w:rPr>
          <w:rFonts w:eastAsiaTheme="minorEastAsia"/>
          <w:i/>
          <w:iCs/>
          <w:lang w:eastAsia="zh-CN"/>
        </w:rPr>
        <w:t>W</w:t>
      </w:r>
      <w:r w:rsidRPr="00E95606">
        <w:rPr>
          <w:i/>
          <w:iCs/>
          <w:lang w:eastAsia="ja-JP"/>
        </w:rPr>
        <w:t xml:space="preserve">hen PL-RS of target PUCCH </w:t>
      </w:r>
      <w:proofErr w:type="spellStart"/>
      <w:r w:rsidRPr="00E95606">
        <w:rPr>
          <w:i/>
          <w:iCs/>
          <w:lang w:eastAsia="ja-JP"/>
        </w:rPr>
        <w:t>SCell</w:t>
      </w:r>
      <w:proofErr w:type="spellEnd"/>
      <w:r w:rsidRPr="00E95606">
        <w:rPr>
          <w:i/>
          <w:iCs/>
          <w:lang w:eastAsia="ja-JP"/>
        </w:rPr>
        <w:t xml:space="preserve"> is known, the </w:t>
      </w:r>
      <w:r w:rsidRPr="00E95606">
        <w:rPr>
          <w:rFonts w:eastAsiaTheme="minorEastAsia"/>
          <w:i/>
          <w:iCs/>
          <w:lang w:eastAsia="zh-CN"/>
        </w:rPr>
        <w:t>X=</w:t>
      </w:r>
      <w:r w:rsidRPr="00E95606">
        <w:rPr>
          <w:i/>
          <w:iCs/>
          <w:lang w:eastAsia="ja-JP"/>
        </w:rPr>
        <w:t>5 sample measurement time is always considered and no need to consider condition of ‘maintain’ or ‘not maintain’.</w:t>
      </w:r>
    </w:p>
    <w:p w14:paraId="75609881" w14:textId="77777777" w:rsidR="00E95606" w:rsidRPr="00E95606" w:rsidRDefault="00E95606" w:rsidP="00E95606">
      <w:pPr>
        <w:pStyle w:val="ListParagraph"/>
        <w:numPr>
          <w:ilvl w:val="0"/>
          <w:numId w:val="38"/>
        </w:numPr>
        <w:autoSpaceDN w:val="0"/>
        <w:spacing w:after="120" w:line="256" w:lineRule="auto"/>
        <w:ind w:left="720"/>
        <w:contextualSpacing w:val="0"/>
        <w:rPr>
          <w:i/>
          <w:iCs/>
          <w:szCs w:val="24"/>
          <w:lang w:eastAsia="zh-CN"/>
        </w:rPr>
      </w:pPr>
      <w:r w:rsidRPr="00E95606">
        <w:rPr>
          <w:i/>
          <w:iCs/>
          <w:szCs w:val="24"/>
          <w:lang w:eastAsia="zh-CN"/>
        </w:rPr>
        <w:t xml:space="preserve">Option 2: </w:t>
      </w:r>
    </w:p>
    <w:p w14:paraId="15C78DE5" w14:textId="77777777" w:rsidR="00E95606" w:rsidRPr="00E95606" w:rsidRDefault="00E95606" w:rsidP="00E95606">
      <w:pPr>
        <w:pStyle w:val="ListParagraph"/>
        <w:numPr>
          <w:ilvl w:val="1"/>
          <w:numId w:val="38"/>
        </w:numPr>
        <w:autoSpaceDN w:val="0"/>
        <w:spacing w:after="120" w:line="256" w:lineRule="auto"/>
        <w:ind w:left="1364"/>
        <w:contextualSpacing w:val="0"/>
        <w:rPr>
          <w:rFonts w:eastAsia="MS Mincho"/>
          <w:i/>
          <w:iCs/>
          <w:szCs w:val="20"/>
          <w:lang w:eastAsia="ja-JP"/>
        </w:rPr>
      </w:pPr>
      <w:r w:rsidRPr="00E95606">
        <w:rPr>
          <w:bCs/>
          <w:i/>
          <w:iCs/>
        </w:rPr>
        <w:t xml:space="preserve">If PUCCH </w:t>
      </w:r>
      <w:proofErr w:type="spellStart"/>
      <w:r w:rsidRPr="00E95606">
        <w:rPr>
          <w:bCs/>
          <w:i/>
          <w:iCs/>
        </w:rPr>
        <w:t>Scell</w:t>
      </w:r>
      <w:proofErr w:type="spellEnd"/>
      <w:r w:rsidRPr="00E95606">
        <w:rPr>
          <w:bCs/>
          <w:i/>
          <w:iCs/>
        </w:rPr>
        <w:t xml:space="preserve"> is known in FR2, the reported L3 measurement results can be reused for pathloss estimation and additional PL-RS measurement is not needed during PUCCH </w:t>
      </w:r>
      <w:proofErr w:type="spellStart"/>
      <w:r w:rsidRPr="00E95606">
        <w:rPr>
          <w:bCs/>
          <w:i/>
          <w:iCs/>
        </w:rPr>
        <w:t>Scell</w:t>
      </w:r>
      <w:proofErr w:type="spellEnd"/>
      <w:r w:rsidRPr="00E95606">
        <w:rPr>
          <w:bCs/>
          <w:i/>
          <w:iCs/>
        </w:rPr>
        <w:t xml:space="preserve"> activation</w:t>
      </w:r>
      <w:r w:rsidRPr="00E95606">
        <w:rPr>
          <w:rFonts w:eastAsiaTheme="minorEastAsia"/>
          <w:bCs/>
          <w:i/>
          <w:iCs/>
          <w:lang w:eastAsia="zh-CN"/>
        </w:rPr>
        <w:t xml:space="preserve">. </w:t>
      </w:r>
    </w:p>
    <w:p w14:paraId="239B3594" w14:textId="77777777" w:rsidR="00E95606" w:rsidRPr="00E95606" w:rsidRDefault="00E95606" w:rsidP="00E95606">
      <w:pPr>
        <w:pStyle w:val="ListParagraph"/>
        <w:numPr>
          <w:ilvl w:val="1"/>
          <w:numId w:val="38"/>
        </w:numPr>
        <w:autoSpaceDN w:val="0"/>
        <w:spacing w:after="120" w:line="256" w:lineRule="auto"/>
        <w:ind w:left="1364"/>
        <w:contextualSpacing w:val="0"/>
        <w:rPr>
          <w:i/>
          <w:iCs/>
          <w:lang w:eastAsia="ja-JP"/>
        </w:rPr>
      </w:pPr>
      <w:r w:rsidRPr="00E95606">
        <w:rPr>
          <w:bCs/>
          <w:i/>
          <w:iCs/>
        </w:rPr>
        <w:t xml:space="preserve">If PUCCH </w:t>
      </w:r>
      <w:proofErr w:type="spellStart"/>
      <w:r w:rsidRPr="00E95606">
        <w:rPr>
          <w:bCs/>
          <w:i/>
          <w:iCs/>
        </w:rPr>
        <w:t>Scell</w:t>
      </w:r>
      <w:proofErr w:type="spellEnd"/>
      <w:r w:rsidRPr="00E95606">
        <w:rPr>
          <w:bCs/>
          <w:i/>
          <w:iCs/>
        </w:rPr>
        <w:t xml:space="preserve"> is unknown in FR2,</w:t>
      </w:r>
      <w:r w:rsidRPr="00E95606">
        <w:rPr>
          <w:i/>
          <w:iCs/>
        </w:rPr>
        <w:t xml:space="preserve"> [X] = 0 if PL-RS is maintained and [X] = 5 if PL-RS is not maintained</w:t>
      </w:r>
      <w:r w:rsidRPr="00E95606">
        <w:rPr>
          <w:rFonts w:eastAsiaTheme="minorEastAsia"/>
          <w:i/>
          <w:iCs/>
          <w:lang w:eastAsia="zh-CN"/>
        </w:rPr>
        <w:t xml:space="preserve">. </w:t>
      </w:r>
    </w:p>
    <w:p w14:paraId="146328C3" w14:textId="77777777" w:rsidR="00E95606" w:rsidRPr="00E95606" w:rsidRDefault="00E95606" w:rsidP="00E95606">
      <w:pPr>
        <w:pStyle w:val="ListParagraph"/>
        <w:numPr>
          <w:ilvl w:val="0"/>
          <w:numId w:val="38"/>
        </w:numPr>
        <w:autoSpaceDN w:val="0"/>
        <w:spacing w:after="120" w:line="256" w:lineRule="auto"/>
        <w:ind w:left="720"/>
        <w:contextualSpacing w:val="0"/>
        <w:rPr>
          <w:i/>
          <w:iCs/>
          <w:szCs w:val="24"/>
          <w:lang w:eastAsia="zh-CN"/>
        </w:rPr>
      </w:pPr>
      <w:r w:rsidRPr="00E95606">
        <w:rPr>
          <w:i/>
          <w:iCs/>
          <w:szCs w:val="24"/>
          <w:lang w:eastAsia="zh-CN"/>
        </w:rPr>
        <w:t xml:space="preserve">Option 3: </w:t>
      </w:r>
    </w:p>
    <w:p w14:paraId="3B1F8AF2" w14:textId="77777777" w:rsidR="00E95606" w:rsidRPr="00E95606" w:rsidRDefault="00E95606" w:rsidP="00E95606">
      <w:pPr>
        <w:pStyle w:val="ListParagraph"/>
        <w:numPr>
          <w:ilvl w:val="1"/>
          <w:numId w:val="38"/>
        </w:numPr>
        <w:autoSpaceDN w:val="0"/>
        <w:spacing w:after="120" w:line="256" w:lineRule="auto"/>
        <w:ind w:left="1364"/>
        <w:contextualSpacing w:val="0"/>
        <w:rPr>
          <w:rFonts w:eastAsia="MS Mincho"/>
          <w:bCs/>
          <w:i/>
          <w:iCs/>
          <w:szCs w:val="20"/>
        </w:rPr>
      </w:pPr>
      <w:r w:rsidRPr="00E95606">
        <w:rPr>
          <w:bCs/>
          <w:i/>
          <w:iCs/>
        </w:rPr>
        <w:t xml:space="preserve">X=4 when the PUCCH </w:t>
      </w:r>
      <w:proofErr w:type="spellStart"/>
      <w:r w:rsidRPr="00E95606">
        <w:rPr>
          <w:bCs/>
          <w:i/>
          <w:iCs/>
        </w:rPr>
        <w:t>Scell</w:t>
      </w:r>
      <w:proofErr w:type="spellEnd"/>
      <w:r w:rsidRPr="00E95606">
        <w:rPr>
          <w:bCs/>
          <w:i/>
          <w:iCs/>
        </w:rPr>
        <w:t xml:space="preserve"> activated is unknown at the reception of PUCCH </w:t>
      </w:r>
      <w:proofErr w:type="spellStart"/>
      <w:r w:rsidRPr="00E95606">
        <w:rPr>
          <w:bCs/>
          <w:i/>
          <w:iCs/>
        </w:rPr>
        <w:t>Scell</w:t>
      </w:r>
      <w:proofErr w:type="spellEnd"/>
      <w:r w:rsidRPr="00E95606">
        <w:rPr>
          <w:bCs/>
          <w:i/>
          <w:iCs/>
        </w:rPr>
        <w:t xml:space="preserve"> activation command and the RS used for L1-RSRP is same as PL-RS. </w:t>
      </w:r>
    </w:p>
    <w:p w14:paraId="4422320B" w14:textId="77777777" w:rsidR="00E95606" w:rsidRPr="00E95606" w:rsidRDefault="00E95606" w:rsidP="00E95606">
      <w:pPr>
        <w:pStyle w:val="ListParagraph"/>
        <w:numPr>
          <w:ilvl w:val="1"/>
          <w:numId w:val="38"/>
        </w:numPr>
        <w:autoSpaceDN w:val="0"/>
        <w:spacing w:after="120" w:line="256" w:lineRule="auto"/>
        <w:ind w:left="1364"/>
        <w:contextualSpacing w:val="0"/>
        <w:rPr>
          <w:bCs/>
          <w:i/>
          <w:iCs/>
        </w:rPr>
      </w:pPr>
      <w:r w:rsidRPr="00E95606">
        <w:rPr>
          <w:bCs/>
          <w:i/>
          <w:iCs/>
        </w:rPr>
        <w:t>For all other cases where PL-RS not maintained is X=5</w:t>
      </w:r>
      <w:r w:rsidRPr="00E95606">
        <w:rPr>
          <w:rFonts w:eastAsiaTheme="minorEastAsia"/>
          <w:bCs/>
          <w:i/>
          <w:iCs/>
          <w:lang w:eastAsia="zh-CN"/>
        </w:rPr>
        <w:t xml:space="preserve">. </w:t>
      </w:r>
    </w:p>
    <w:p w14:paraId="468AD422" w14:textId="44F98487" w:rsidR="00E95606" w:rsidRDefault="00C9595B" w:rsidP="001D1330">
      <w:pPr>
        <w:jc w:val="both"/>
        <w:rPr>
          <w:lang w:val="en-GB"/>
        </w:rPr>
      </w:pPr>
      <w:r>
        <w:rPr>
          <w:lang w:val="en-GB"/>
        </w:rPr>
        <w:t xml:space="preserve">During the email discussion, the proponents of Option 1 argued that the UE </w:t>
      </w:r>
      <w:r w:rsidR="00D47A6F">
        <w:rPr>
          <w:lang w:val="en-GB"/>
        </w:rPr>
        <w:t xml:space="preserve">is not </w:t>
      </w:r>
      <w:r w:rsidRPr="00C9595B">
        <w:rPr>
          <w:lang w:val="en-GB"/>
        </w:rPr>
        <w:t>expect</w:t>
      </w:r>
      <w:r w:rsidR="00D47A6F">
        <w:rPr>
          <w:lang w:val="en-GB"/>
        </w:rPr>
        <w:t>ed</w:t>
      </w:r>
      <w:r w:rsidRPr="00C9595B">
        <w:rPr>
          <w:lang w:val="en-GB"/>
        </w:rPr>
        <w:t xml:space="preserve"> to maintain any measurements for deactivated </w:t>
      </w:r>
      <w:proofErr w:type="spellStart"/>
      <w:r w:rsidRPr="00C9595B">
        <w:rPr>
          <w:lang w:val="en-GB"/>
        </w:rPr>
        <w:t>S</w:t>
      </w:r>
      <w:r w:rsidR="00D47A6F">
        <w:rPr>
          <w:lang w:val="en-GB"/>
        </w:rPr>
        <w:t>C</w:t>
      </w:r>
      <w:r w:rsidRPr="00C9595B">
        <w:rPr>
          <w:lang w:val="en-GB"/>
        </w:rPr>
        <w:t>ell</w:t>
      </w:r>
      <w:proofErr w:type="spellEnd"/>
      <w:r w:rsidR="00D47A6F">
        <w:rPr>
          <w:lang w:val="en-GB"/>
        </w:rPr>
        <w:t xml:space="preserve">. While in Option 2 the PL-RS </w:t>
      </w:r>
      <w:r w:rsidR="00EA778B">
        <w:rPr>
          <w:lang w:val="en-GB"/>
        </w:rPr>
        <w:t xml:space="preserve">is considered </w:t>
      </w:r>
      <w:r w:rsidR="00D47A6F">
        <w:rPr>
          <w:lang w:val="en-GB"/>
        </w:rPr>
        <w:t xml:space="preserve">as maintained if the UE has performed L3 measurement on </w:t>
      </w:r>
      <w:r w:rsidR="000C7B01">
        <w:rPr>
          <w:lang w:val="en-GB"/>
        </w:rPr>
        <w:t>the PL-RS</w:t>
      </w:r>
      <w:r w:rsidR="00D47A6F">
        <w:rPr>
          <w:lang w:val="en-GB"/>
        </w:rPr>
        <w:t xml:space="preserve">. The controversial issue becomes how to understand </w:t>
      </w:r>
      <w:r w:rsidR="000C7B01">
        <w:rPr>
          <w:lang w:val="en-GB"/>
        </w:rPr>
        <w:t>“</w:t>
      </w:r>
      <w:r w:rsidR="00D47A6F">
        <w:rPr>
          <w:lang w:val="en-GB"/>
        </w:rPr>
        <w:t>PL-RS is maintained</w:t>
      </w:r>
      <w:r w:rsidR="000C7B01">
        <w:rPr>
          <w:lang w:val="en-GB"/>
        </w:rPr>
        <w:t>”</w:t>
      </w:r>
      <w:r w:rsidR="00D47A6F">
        <w:rPr>
          <w:lang w:val="en-GB"/>
        </w:rPr>
        <w:t xml:space="preserve"> in RAN4. </w:t>
      </w:r>
    </w:p>
    <w:p w14:paraId="78CAACA8" w14:textId="04F1E10A" w:rsidR="00FF05A1" w:rsidRDefault="00EA778B" w:rsidP="001D133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3GPP TS38.213, it specifies that the UE does not expect to maintain more than 4 PL-RSs per serving cell, but there is no elaboration </w:t>
      </w:r>
      <w:r w:rsidR="00CB72F3">
        <w:rPr>
          <w:lang w:val="en-GB" w:eastAsia="zh-CN"/>
        </w:rPr>
        <w:t xml:space="preserve">on </w:t>
      </w:r>
      <w:r>
        <w:rPr>
          <w:lang w:val="en-GB" w:eastAsia="zh-CN"/>
        </w:rPr>
        <w:t xml:space="preserve">what “maintain” is. </w:t>
      </w:r>
      <w:r w:rsidR="00B366F0">
        <w:rPr>
          <w:lang w:val="en-GB" w:eastAsia="zh-CN"/>
        </w:rPr>
        <w:t xml:space="preserve">In RAN4, </w:t>
      </w:r>
      <w:r w:rsidR="002169DC">
        <w:rPr>
          <w:lang w:val="en-GB" w:eastAsia="zh-CN"/>
        </w:rPr>
        <w:t xml:space="preserve">the condition of </w:t>
      </w:r>
      <w:r w:rsidR="00B366F0">
        <w:rPr>
          <w:lang w:val="en-GB" w:eastAsia="zh-CN"/>
        </w:rPr>
        <w:t xml:space="preserve">PL-RS is maintained is </w:t>
      </w:r>
      <w:r w:rsidR="002169DC">
        <w:rPr>
          <w:lang w:val="en-GB" w:eastAsia="zh-CN"/>
        </w:rPr>
        <w:t>used</w:t>
      </w:r>
      <w:r w:rsidR="00B366F0">
        <w:rPr>
          <w:lang w:val="en-GB" w:eastAsia="zh-CN"/>
        </w:rPr>
        <w:t xml:space="preserve"> in the context of PL-RS switch. It introduces additional 5 sample measurement time to the PL-RS switch delay when PL-RS is not maintained, but there is no explicit definition</w:t>
      </w:r>
      <w:r w:rsidR="002169DC">
        <w:rPr>
          <w:lang w:val="en-GB" w:eastAsia="zh-CN"/>
        </w:rPr>
        <w:t xml:space="preserve"> when the PL-RS can be considered as maintained. </w:t>
      </w:r>
      <w:r>
        <w:rPr>
          <w:lang w:val="en-GB" w:eastAsia="zh-CN"/>
        </w:rPr>
        <w:t>The only common understanding is 5 samples are needed for pathloss estimation</w:t>
      </w:r>
      <w:r w:rsidR="00FA28FB">
        <w:rPr>
          <w:lang w:val="en-GB" w:eastAsia="zh-CN"/>
        </w:rPr>
        <w:t xml:space="preserve"> if PL-RS is not maintained,</w:t>
      </w:r>
      <w:r w:rsidR="00CB72F3">
        <w:rPr>
          <w:lang w:val="en-GB" w:eastAsia="zh-CN"/>
        </w:rPr>
        <w:t xml:space="preserve"> which </w:t>
      </w:r>
      <w:r w:rsidR="002169DC">
        <w:rPr>
          <w:lang w:val="en-GB" w:eastAsia="zh-CN"/>
        </w:rPr>
        <w:t xml:space="preserve">is </w:t>
      </w:r>
      <w:r w:rsidR="00CB72F3">
        <w:rPr>
          <w:lang w:val="en-GB" w:eastAsia="zh-CN"/>
        </w:rPr>
        <w:t xml:space="preserve">aligned with the legacy L3 measurement requirement. </w:t>
      </w:r>
    </w:p>
    <w:p w14:paraId="01E744FC" w14:textId="77777777" w:rsidR="00CB72F3" w:rsidRDefault="00CB72F3" w:rsidP="00CB72F3">
      <w:pPr>
        <w:rPr>
          <w:i/>
          <w:szCs w:val="32"/>
        </w:rPr>
      </w:pPr>
      <w:r>
        <w:rPr>
          <w:i/>
          <w:szCs w:val="32"/>
        </w:rPr>
        <w:t>TS38.213 section 7:</w:t>
      </w:r>
    </w:p>
    <w:p w14:paraId="204E342B" w14:textId="77777777" w:rsidR="00CB72F3" w:rsidRPr="003C54BF" w:rsidRDefault="00CB72F3" w:rsidP="00CB72F3">
      <w:pPr>
        <w:rPr>
          <w:i/>
          <w:lang w:val="x-none" w:eastAsia="zh-CN"/>
        </w:rPr>
      </w:pPr>
      <w:r w:rsidRPr="003C54BF">
        <w:rPr>
          <w:i/>
          <w:szCs w:val="32"/>
        </w:rPr>
        <w:t>A UE does not expect to simultaneously maintain more than four pathloss estimates per serving cell for all PUSCH/PUCCH/SRS transmissions as described in clauses 7.1.1, 7.2.1, and 7.3.1</w:t>
      </w:r>
      <w:r w:rsidRPr="003C54BF">
        <w:rPr>
          <w:i/>
        </w:rPr>
        <w:t xml:space="preserve">, except for SRS transmissions </w:t>
      </w:r>
      <w:r w:rsidRPr="003C54BF">
        <w:rPr>
          <w:i/>
        </w:rPr>
        <w:lastRenderedPageBreak/>
        <w:t xml:space="preserve">configured by </w:t>
      </w:r>
      <w:r w:rsidRPr="003C54BF">
        <w:rPr>
          <w:i/>
          <w:lang w:eastAsia="zh-CN"/>
        </w:rPr>
        <w:t>SRS-</w:t>
      </w:r>
      <w:proofErr w:type="spellStart"/>
      <w:r w:rsidRPr="003C54BF">
        <w:rPr>
          <w:i/>
          <w:lang w:eastAsia="zh-CN"/>
        </w:rPr>
        <w:t>PosResourceSet</w:t>
      </w:r>
      <w:proofErr w:type="spellEnd"/>
      <w:r w:rsidRPr="003C54BF">
        <w:rPr>
          <w:i/>
        </w:rPr>
        <w:t xml:space="preserve"> as described in clause 7.3.1</w:t>
      </w:r>
      <w:r w:rsidRPr="003C54BF">
        <w:rPr>
          <w:i/>
          <w:szCs w:val="32"/>
        </w:rPr>
        <w:t xml:space="preserve">. If the UE is provided </w:t>
      </w:r>
      <w:proofErr w:type="gramStart"/>
      <w:r w:rsidRPr="003C54BF">
        <w:rPr>
          <w:i/>
          <w:szCs w:val="32"/>
        </w:rPr>
        <w:t>a number of</w:t>
      </w:r>
      <w:proofErr w:type="gramEnd"/>
      <w:r w:rsidRPr="003C54BF">
        <w:rPr>
          <w:i/>
          <w:szCs w:val="32"/>
        </w:rPr>
        <w:t xml:space="preserve"> RS resources for pathloss estimation for PUSCH/PUCCH/SRS transmissions that is larger than 4, the UE maintains for pathloss estimation RS resources corresponding to </w:t>
      </w:r>
      <w:r w:rsidRPr="003C54BF">
        <w:rPr>
          <w:rFonts w:eastAsia="MS Mincho"/>
          <w:i/>
        </w:rPr>
        <w:t xml:space="preserve">RS resource indexes </w:t>
      </w:r>
      <m:oMath>
        <m:sSub>
          <m:sSubPr>
            <m:ctrlPr>
              <w:rPr>
                <w:rFonts w:ascii="Cambria Math" w:eastAsia="MS Mincho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MS Mincho" w:hAnsi="Cambria Math"/>
              </w:rPr>
              <m:t>q</m:t>
            </m:r>
          </m:e>
          <m:sub>
            <m:r>
              <w:rPr>
                <w:rFonts w:ascii="Cambria Math" w:eastAsia="MS Mincho" w:hAnsi="Cambria Math"/>
              </w:rPr>
              <m:t>d</m:t>
            </m:r>
          </m:sub>
        </m:sSub>
      </m:oMath>
      <w:r w:rsidRPr="003C54BF">
        <w:rPr>
          <w:i/>
          <w:szCs w:val="32"/>
        </w:rPr>
        <w:t xml:space="preserve"> as described in clauses 7.1.1, 7.2.1, and 7.3.1.</w:t>
      </w:r>
    </w:p>
    <w:p w14:paraId="4AD3DFF5" w14:textId="4E52E6F7" w:rsidR="00AA1492" w:rsidRPr="00FA28FB" w:rsidRDefault="00AA1492" w:rsidP="00AA1492">
      <w:pPr>
        <w:jc w:val="both"/>
        <w:rPr>
          <w:lang w:val="x-none" w:eastAsia="zh-CN"/>
        </w:rPr>
      </w:pPr>
      <w:r>
        <w:rPr>
          <w:rFonts w:hint="eastAsia"/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 xml:space="preserve">bservation#1: </w:t>
      </w:r>
      <w:r w:rsidRPr="00FA28FB">
        <w:rPr>
          <w:lang w:val="en-GB" w:eastAsia="zh-CN"/>
        </w:rPr>
        <w:t>It is unclear what is “PL-RS is maintained” in either RAN1 or RAN4.</w:t>
      </w:r>
    </w:p>
    <w:p w14:paraId="4AFA7968" w14:textId="6C41E2B2" w:rsidR="00CB72F3" w:rsidRDefault="00CB72F3" w:rsidP="001D1330">
      <w:pPr>
        <w:jc w:val="both"/>
        <w:rPr>
          <w:b/>
          <w:bCs/>
          <w:lang w:val="en-GB" w:eastAsia="zh-CN"/>
        </w:rPr>
      </w:pPr>
      <w:r w:rsidRPr="00CB72F3">
        <w:rPr>
          <w:rFonts w:hint="eastAsia"/>
          <w:b/>
          <w:bCs/>
          <w:lang w:val="x-none" w:eastAsia="zh-CN"/>
        </w:rPr>
        <w:t>O</w:t>
      </w:r>
      <w:r w:rsidRPr="00CB72F3">
        <w:rPr>
          <w:b/>
          <w:bCs/>
          <w:lang w:val="x-none" w:eastAsia="zh-CN"/>
        </w:rPr>
        <w:t>bservation#</w:t>
      </w:r>
      <w:r w:rsidR="00AA1492">
        <w:rPr>
          <w:b/>
          <w:bCs/>
          <w:lang w:val="x-none" w:eastAsia="zh-CN"/>
        </w:rPr>
        <w:t>2</w:t>
      </w:r>
      <w:r w:rsidRPr="00CB72F3">
        <w:rPr>
          <w:b/>
          <w:bCs/>
          <w:lang w:val="x-none" w:eastAsia="zh-CN"/>
        </w:rPr>
        <w:t xml:space="preserve">: </w:t>
      </w:r>
      <w:r w:rsidRPr="00E72525">
        <w:rPr>
          <w:lang w:val="x-none" w:eastAsia="zh-CN"/>
        </w:rPr>
        <w:t xml:space="preserve">On PL-RS measurement, the only common understanding is </w:t>
      </w:r>
      <w:r w:rsidRPr="00E72525">
        <w:rPr>
          <w:lang w:val="en-GB" w:eastAsia="zh-CN"/>
        </w:rPr>
        <w:t>5 samples are needed for pathloss estimat</w:t>
      </w:r>
      <w:r w:rsidR="00FA28FB">
        <w:rPr>
          <w:lang w:val="en-GB" w:eastAsia="zh-CN"/>
        </w:rPr>
        <w:t>e if PL-RS is not maintained</w:t>
      </w:r>
      <w:r w:rsidRPr="00E72525">
        <w:rPr>
          <w:lang w:val="en-GB" w:eastAsia="zh-CN"/>
        </w:rPr>
        <w:t xml:space="preserve">, which </w:t>
      </w:r>
      <w:r w:rsidR="00B366F0" w:rsidRPr="00E72525">
        <w:rPr>
          <w:lang w:val="en-GB" w:eastAsia="zh-CN"/>
        </w:rPr>
        <w:t>is</w:t>
      </w:r>
      <w:r w:rsidRPr="00E72525">
        <w:rPr>
          <w:lang w:val="en-GB" w:eastAsia="zh-CN"/>
        </w:rPr>
        <w:t xml:space="preserve"> aligned with the legacy L3 measurement requirement.</w:t>
      </w:r>
    </w:p>
    <w:p w14:paraId="401D3380" w14:textId="4D8209F0" w:rsidR="00BC4EF8" w:rsidRDefault="00BC4EF8" w:rsidP="00BC4EF8">
      <w:pPr>
        <w:jc w:val="both"/>
        <w:rPr>
          <w:rFonts w:cs="Arial"/>
        </w:rPr>
      </w:pPr>
      <w:r>
        <w:rPr>
          <w:lang w:val="en-GB" w:eastAsia="zh-CN"/>
        </w:rPr>
        <w:t>In some offline discussion, some company explained the PL-RS shall be maintained using narrow beams, but the UE Rx beam handling is up to implementation and not specified anywhere.</w:t>
      </w:r>
      <w:r w:rsidRPr="00BC4EF8">
        <w:rPr>
          <w:lang w:val="en-GB"/>
        </w:rPr>
        <w:t xml:space="preserve"> </w:t>
      </w:r>
      <w:r>
        <w:rPr>
          <w:lang w:val="en-GB"/>
        </w:rPr>
        <w:t xml:space="preserve">Additionally, the difference on the measurements between wide and narrow beams is </w:t>
      </w:r>
      <w:r>
        <w:rPr>
          <w:rFonts w:cs="Arial"/>
        </w:rPr>
        <w:t>not physically because of pathloss difference itself. Pathloss is given from physical channel propagation, and the reasons of the beam impact on path loss measurements may include the following. As a UE knows how r</w:t>
      </w:r>
      <w:r w:rsidRPr="003B365A">
        <w:rPr>
          <w:rFonts w:cs="Arial"/>
        </w:rPr>
        <w:t xml:space="preserve">eceiver antenna gain is designed </w:t>
      </w:r>
      <w:r>
        <w:rPr>
          <w:rFonts w:cs="Arial"/>
        </w:rPr>
        <w:t>from UE implementation on respective</w:t>
      </w:r>
      <w:r w:rsidRPr="003B365A">
        <w:rPr>
          <w:rFonts w:cs="Arial"/>
        </w:rPr>
        <w:t xml:space="preserve"> beams</w:t>
      </w:r>
      <w:r>
        <w:rPr>
          <w:rFonts w:cs="Arial"/>
        </w:rPr>
        <w:t xml:space="preserve">, the offset between wide and narrow beams can be compensated by the UE. </w:t>
      </w:r>
      <w:r w:rsidR="00E72525">
        <w:rPr>
          <w:rFonts w:cs="Arial"/>
        </w:rPr>
        <w:t>In any case, t</w:t>
      </w:r>
      <w:r>
        <w:rPr>
          <w:lang w:val="en-GB"/>
        </w:rPr>
        <w:t xml:space="preserve">he UE may optimize the </w:t>
      </w:r>
      <w:r w:rsidR="00E72525">
        <w:rPr>
          <w:lang w:val="en-GB"/>
        </w:rPr>
        <w:t xml:space="preserve">PL-RS </w:t>
      </w:r>
      <w:r>
        <w:rPr>
          <w:lang w:val="en-GB"/>
        </w:rPr>
        <w:t xml:space="preserve">measurements </w:t>
      </w:r>
      <w:r w:rsidR="00E72525">
        <w:rPr>
          <w:lang w:val="en-GB"/>
        </w:rPr>
        <w:t xml:space="preserve">using narrow beams </w:t>
      </w:r>
      <w:r>
        <w:rPr>
          <w:lang w:val="en-GB"/>
        </w:rPr>
        <w:t>if applicable, but this should not mandate the additional PL-RS measurements which would unnecessarily relax the activation delay.</w:t>
      </w:r>
    </w:p>
    <w:p w14:paraId="3B4D93AF" w14:textId="77777777" w:rsidR="00BC4EF8" w:rsidRDefault="00BC4EF8" w:rsidP="00BC4EF8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</w:rPr>
      </w:pPr>
      <w:r w:rsidRPr="003B365A">
        <w:rPr>
          <w:rFonts w:cs="Arial"/>
        </w:rPr>
        <w:t xml:space="preserve">Receiver </w:t>
      </w:r>
      <w:r>
        <w:rPr>
          <w:rFonts w:cs="Arial"/>
        </w:rPr>
        <w:t>a</w:t>
      </w:r>
      <w:r w:rsidRPr="003B365A">
        <w:rPr>
          <w:rFonts w:cs="Arial"/>
        </w:rPr>
        <w:t xml:space="preserve">ntenna </w:t>
      </w:r>
      <w:r>
        <w:rPr>
          <w:rFonts w:cs="Arial"/>
        </w:rPr>
        <w:t>g</w:t>
      </w:r>
      <w:r w:rsidRPr="003B365A">
        <w:rPr>
          <w:rFonts w:cs="Arial"/>
        </w:rPr>
        <w:t xml:space="preserve">ain </w:t>
      </w:r>
      <w:r>
        <w:rPr>
          <w:rFonts w:cs="Arial"/>
        </w:rPr>
        <w:t>is designed differently between wide and narrow measurement beams.</w:t>
      </w:r>
    </w:p>
    <w:p w14:paraId="2A2786C7" w14:textId="77777777" w:rsidR="00BC4EF8" w:rsidRPr="000E7270" w:rsidRDefault="00BC4EF8" w:rsidP="00BC4EF8">
      <w:pPr>
        <w:pStyle w:val="ListParagraph"/>
        <w:numPr>
          <w:ilvl w:val="0"/>
          <w:numId w:val="34"/>
        </w:numPr>
        <w:spacing w:line="240" w:lineRule="auto"/>
        <w:jc w:val="both"/>
        <w:rPr>
          <w:rFonts w:cs="Arial"/>
        </w:rPr>
      </w:pPr>
      <w:r>
        <w:rPr>
          <w:rFonts w:cs="Arial"/>
        </w:rPr>
        <w:t>The number of paths captured in wide or narrow beams are different in non-line of sight channel paths.</w:t>
      </w:r>
    </w:p>
    <w:p w14:paraId="5DB54EB9" w14:textId="10C4125C" w:rsidR="00BC4EF8" w:rsidRPr="00BC4EF8" w:rsidRDefault="00BC4EF8" w:rsidP="001D1330">
      <w:pPr>
        <w:jc w:val="both"/>
        <w:rPr>
          <w:lang w:val="en-GB" w:eastAsia="zh-CN"/>
        </w:rPr>
      </w:pPr>
      <w:r w:rsidRPr="00BC4EF8">
        <w:rPr>
          <w:rFonts w:hint="eastAsia"/>
          <w:b/>
          <w:bCs/>
          <w:lang w:val="x-none" w:eastAsia="zh-CN"/>
        </w:rPr>
        <w:t>O</w:t>
      </w:r>
      <w:r w:rsidRPr="00BC4EF8">
        <w:rPr>
          <w:b/>
          <w:bCs/>
          <w:lang w:val="x-none" w:eastAsia="zh-CN"/>
        </w:rPr>
        <w:t>bservation#</w:t>
      </w:r>
      <w:r>
        <w:rPr>
          <w:b/>
          <w:bCs/>
          <w:lang w:val="x-none" w:eastAsia="zh-CN"/>
        </w:rPr>
        <w:t>3</w:t>
      </w:r>
      <w:r w:rsidRPr="00BC4EF8">
        <w:rPr>
          <w:b/>
          <w:bCs/>
          <w:lang w:val="x-none" w:eastAsia="zh-CN"/>
        </w:rPr>
        <w:t xml:space="preserve">: </w:t>
      </w:r>
      <w:r>
        <w:rPr>
          <w:lang w:val="en-GB"/>
        </w:rPr>
        <w:t xml:space="preserve">The UE Rx beam handling on PL-RS measurement is up to implementation and not specified anywhere. </w:t>
      </w:r>
    </w:p>
    <w:p w14:paraId="51778F92" w14:textId="6F71040D" w:rsidR="001D18EC" w:rsidRDefault="00FF05A1" w:rsidP="001D133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As there is no </w:t>
      </w:r>
      <w:r w:rsidR="00057894">
        <w:rPr>
          <w:lang w:val="en-GB" w:eastAsia="zh-CN"/>
        </w:rPr>
        <w:t xml:space="preserve">dedicated </w:t>
      </w:r>
      <w:r>
        <w:rPr>
          <w:lang w:val="en-GB" w:eastAsia="zh-CN"/>
        </w:rPr>
        <w:t>requirement</w:t>
      </w:r>
      <w:r w:rsidR="00057894">
        <w:rPr>
          <w:lang w:val="en-GB" w:eastAsia="zh-CN"/>
        </w:rPr>
        <w:t xml:space="preserve"> for PL-RS measurement</w:t>
      </w:r>
      <w:r>
        <w:rPr>
          <w:lang w:val="en-GB" w:eastAsia="zh-CN"/>
        </w:rPr>
        <w:t xml:space="preserve"> in RAN4, we need clarify </w:t>
      </w:r>
      <w:r w:rsidR="001D18EC">
        <w:rPr>
          <w:lang w:val="en-GB" w:eastAsia="zh-CN"/>
        </w:rPr>
        <w:t xml:space="preserve">when a PL-RS can be considered as maintained. </w:t>
      </w:r>
      <w:proofErr w:type="gramStart"/>
      <w:r w:rsidR="001D18EC">
        <w:rPr>
          <w:lang w:val="en-GB" w:eastAsia="zh-CN"/>
        </w:rPr>
        <w:t xml:space="preserve">In particular, </w:t>
      </w:r>
      <w:r w:rsidR="00AA1492">
        <w:rPr>
          <w:lang w:val="en-GB" w:eastAsia="zh-CN"/>
        </w:rPr>
        <w:t>if</w:t>
      </w:r>
      <w:proofErr w:type="gramEnd"/>
      <w:r w:rsidR="00B366F0">
        <w:rPr>
          <w:lang w:val="en-GB" w:eastAsia="zh-CN"/>
        </w:rPr>
        <w:t xml:space="preserve"> </w:t>
      </w:r>
      <w:r w:rsidR="001D18EC">
        <w:rPr>
          <w:lang w:val="en-GB" w:eastAsia="zh-CN"/>
        </w:rPr>
        <w:t>a</w:t>
      </w:r>
      <w:r w:rsidR="00B366F0">
        <w:rPr>
          <w:lang w:val="en-GB" w:eastAsia="zh-CN"/>
        </w:rPr>
        <w:t xml:space="preserve"> PL-RS </w:t>
      </w:r>
      <w:r w:rsidR="006A4348">
        <w:rPr>
          <w:lang w:val="en-GB" w:eastAsia="zh-CN"/>
        </w:rPr>
        <w:t>is</w:t>
      </w:r>
      <w:r w:rsidR="00AA1492">
        <w:rPr>
          <w:lang w:val="en-GB" w:eastAsia="zh-CN"/>
        </w:rPr>
        <w:t xml:space="preserve"> considered</w:t>
      </w:r>
      <w:r w:rsidR="00B366F0">
        <w:rPr>
          <w:lang w:val="en-GB" w:eastAsia="zh-CN"/>
        </w:rPr>
        <w:t xml:space="preserve"> </w:t>
      </w:r>
      <w:r w:rsidR="00AA1492">
        <w:rPr>
          <w:lang w:val="en-GB" w:eastAsia="zh-CN"/>
        </w:rPr>
        <w:t xml:space="preserve">as </w:t>
      </w:r>
      <w:r w:rsidR="00B366F0">
        <w:rPr>
          <w:lang w:val="en-GB" w:eastAsia="zh-CN"/>
        </w:rPr>
        <w:t>maintained</w:t>
      </w:r>
      <w:r w:rsidR="00AA1492">
        <w:rPr>
          <w:lang w:val="en-GB" w:eastAsia="zh-CN"/>
        </w:rPr>
        <w:t xml:space="preserve"> if the UE has acquired a valid L3 measurement result on the PL-RS. This will </w:t>
      </w:r>
      <w:r w:rsidR="006A4348">
        <w:rPr>
          <w:lang w:val="en-GB" w:eastAsia="zh-CN"/>
        </w:rPr>
        <w:t xml:space="preserve">give a common background </w:t>
      </w:r>
      <w:r w:rsidR="00AA1492">
        <w:rPr>
          <w:lang w:val="en-GB" w:eastAsia="zh-CN"/>
        </w:rPr>
        <w:t>for the PL-RS measurement</w:t>
      </w:r>
      <w:r w:rsidR="006A4348">
        <w:rPr>
          <w:lang w:val="en-GB" w:eastAsia="zh-CN"/>
        </w:rPr>
        <w:t xml:space="preserve"> delay in PUCCH </w:t>
      </w:r>
      <w:proofErr w:type="spellStart"/>
      <w:r w:rsidR="006A4348">
        <w:rPr>
          <w:lang w:val="en-GB" w:eastAsia="zh-CN"/>
        </w:rPr>
        <w:t>SCell</w:t>
      </w:r>
      <w:proofErr w:type="spellEnd"/>
      <w:r w:rsidR="006A4348">
        <w:rPr>
          <w:lang w:val="en-GB" w:eastAsia="zh-CN"/>
        </w:rPr>
        <w:t xml:space="preserve"> activation.</w:t>
      </w:r>
    </w:p>
    <w:p w14:paraId="18E77F43" w14:textId="6A7D2E43" w:rsidR="0092495F" w:rsidRPr="006A4348" w:rsidRDefault="006A4348" w:rsidP="001D1330">
      <w:pPr>
        <w:jc w:val="both"/>
        <w:rPr>
          <w:b/>
          <w:bCs/>
          <w:lang w:val="en-GB" w:eastAsia="zh-CN"/>
        </w:rPr>
      </w:pPr>
      <w:r w:rsidRPr="006A4348">
        <w:rPr>
          <w:b/>
          <w:bCs/>
          <w:lang w:val="en-GB" w:eastAsia="zh-CN"/>
        </w:rPr>
        <w:t xml:space="preserve">Proposal1: RAN4 to clarify </w:t>
      </w:r>
      <w:r w:rsidR="000E4E5A">
        <w:rPr>
          <w:b/>
          <w:bCs/>
          <w:lang w:val="en-GB" w:eastAsia="zh-CN"/>
        </w:rPr>
        <w:t xml:space="preserve">that </w:t>
      </w:r>
      <w:r w:rsidRPr="006A4348">
        <w:rPr>
          <w:b/>
          <w:bCs/>
          <w:lang w:val="en-GB" w:eastAsia="zh-CN"/>
        </w:rPr>
        <w:t xml:space="preserve">PL-RS </w:t>
      </w:r>
      <w:r>
        <w:rPr>
          <w:b/>
          <w:bCs/>
          <w:lang w:val="en-GB" w:eastAsia="zh-CN"/>
        </w:rPr>
        <w:t>is</w:t>
      </w:r>
      <w:r w:rsidRPr="006A4348">
        <w:rPr>
          <w:b/>
          <w:bCs/>
          <w:lang w:val="en-GB" w:eastAsia="zh-CN"/>
        </w:rPr>
        <w:t xml:space="preserve"> considered as maintained if the UE has acquired a L3 measurement result on the PL-RS.</w:t>
      </w:r>
      <w:r w:rsidR="003754A8">
        <w:rPr>
          <w:b/>
          <w:bCs/>
          <w:lang w:val="en-GB" w:eastAsia="zh-CN"/>
        </w:rPr>
        <w:t xml:space="preserve"> </w:t>
      </w:r>
    </w:p>
    <w:p w14:paraId="0CD12345" w14:textId="23088A7B" w:rsidR="0092495F" w:rsidRDefault="003754A8" w:rsidP="001D133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the following we assume the PL-RS is maintained if the UE has acquired a valid L3 measurement result on the PL-RS. Under this assumption, the PL-RS measurement is discussed for known and unknown PUCCH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cases respectively.</w:t>
      </w:r>
    </w:p>
    <w:p w14:paraId="7C6EC75E" w14:textId="7E348E9A" w:rsidR="00713AAF" w:rsidRPr="00146595" w:rsidRDefault="003754A8" w:rsidP="0057146C">
      <w:pPr>
        <w:jc w:val="both"/>
      </w:pPr>
      <w:r>
        <w:t>At</w:t>
      </w:r>
      <w:r w:rsidR="000301A7" w:rsidRPr="00146595">
        <w:t xml:space="preserve"> </w:t>
      </w:r>
      <w:r>
        <w:t>RAN4#102e</w:t>
      </w:r>
      <w:r w:rsidR="000301A7" w:rsidRPr="00146595">
        <w:t xml:space="preserve">, RAN4 agreed </w:t>
      </w:r>
      <w:r w:rsidR="00416F54">
        <w:t xml:space="preserve">that </w:t>
      </w:r>
      <w:r w:rsidR="000301A7" w:rsidRPr="00146595">
        <w:t xml:space="preserve">the PL-RS should follow </w:t>
      </w:r>
      <w:r>
        <w:t xml:space="preserve">the </w:t>
      </w:r>
      <w:r w:rsidR="000301A7" w:rsidRPr="00146595">
        <w:t xml:space="preserve">L3 measurement for known and L1-RSRP measurement for unknown PUCCH </w:t>
      </w:r>
      <w:proofErr w:type="spellStart"/>
      <w:r w:rsidR="000301A7" w:rsidRPr="00146595">
        <w:t>SCell</w:t>
      </w:r>
      <w:proofErr w:type="spellEnd"/>
      <w:r w:rsidR="00146595" w:rsidRPr="00146595">
        <w:t>.</w:t>
      </w:r>
      <w:r w:rsidR="00416F54">
        <w:t xml:space="preserve"> </w:t>
      </w:r>
      <w:r>
        <w:t>This</w:t>
      </w:r>
      <w:r w:rsidR="00416F54">
        <w:t xml:space="preserve"> indicates the PL-RS </w:t>
      </w:r>
      <w:proofErr w:type="gramStart"/>
      <w:r w:rsidR="00416F54">
        <w:t>i.e.</w:t>
      </w:r>
      <w:proofErr w:type="gramEnd"/>
      <w:r w:rsidR="00416F54">
        <w:t xml:space="preserve"> the RS resource used for downlink pathloss </w:t>
      </w:r>
      <w:r w:rsidR="00FB60CC">
        <w:t>estimate</w:t>
      </w:r>
      <w:r w:rsidR="00416F54">
        <w:t xml:space="preserve"> is among the RS resources used for L3 or L1-RSRP measurement reporting, or </w:t>
      </w:r>
      <w:proofErr w:type="spellStart"/>
      <w:r w:rsidR="00416F54">
        <w:t>QCLed</w:t>
      </w:r>
      <w:proofErr w:type="spellEnd"/>
      <w:r w:rsidR="00416F54">
        <w:t xml:space="preserve"> (with Type D) to the RS resources</w:t>
      </w:r>
      <w:r w:rsidR="007E0B75">
        <w:t xml:space="preserve">. </w:t>
      </w:r>
      <w:r w:rsidR="00416F54">
        <w:t xml:space="preserve"> </w:t>
      </w:r>
      <w:r w:rsidR="00146595" w:rsidRPr="00146595">
        <w:t xml:space="preserve"> </w:t>
      </w:r>
      <w:r w:rsidR="000301A7" w:rsidRPr="00146595">
        <w:t xml:space="preserve">  </w:t>
      </w:r>
    </w:p>
    <w:p w14:paraId="371A3CE0" w14:textId="77777777" w:rsidR="000301A7" w:rsidRPr="000301A7" w:rsidRDefault="000301A7" w:rsidP="000301A7">
      <w:pPr>
        <w:pStyle w:val="ListParagraph"/>
        <w:numPr>
          <w:ilvl w:val="0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0301A7">
        <w:rPr>
          <w:bCs/>
          <w:i/>
        </w:rPr>
        <w:t xml:space="preserve">Issue 1-3-1: For </w:t>
      </w:r>
      <w:proofErr w:type="spellStart"/>
      <w:r w:rsidRPr="000301A7">
        <w:rPr>
          <w:bCs/>
          <w:i/>
        </w:rPr>
        <w:t>Tactivation_time</w:t>
      </w:r>
      <w:proofErr w:type="spellEnd"/>
      <w:r w:rsidRPr="000301A7">
        <w:rPr>
          <w:bCs/>
          <w:i/>
        </w:rPr>
        <w:t xml:space="preserve">, whether the PL-RS, TCI sate and spatial relation should follow the L3 and L1-RSRP measurement for known and unknown PUCCH </w:t>
      </w:r>
      <w:proofErr w:type="spellStart"/>
      <w:r w:rsidRPr="000301A7">
        <w:rPr>
          <w:bCs/>
          <w:i/>
        </w:rPr>
        <w:t>SCell</w:t>
      </w:r>
      <w:proofErr w:type="spellEnd"/>
      <w:r w:rsidRPr="000301A7">
        <w:rPr>
          <w:bCs/>
          <w:i/>
        </w:rPr>
        <w:t>, respectively?</w:t>
      </w:r>
    </w:p>
    <w:p w14:paraId="049E2AC8" w14:textId="77777777" w:rsidR="000301A7" w:rsidRPr="000301A7" w:rsidRDefault="000301A7" w:rsidP="000301A7">
      <w:pPr>
        <w:pStyle w:val="ListParagraph"/>
        <w:numPr>
          <w:ilvl w:val="0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0301A7">
        <w:rPr>
          <w:bCs/>
          <w:i/>
        </w:rPr>
        <w:t>Agreements:</w:t>
      </w:r>
      <w:r>
        <w:rPr>
          <w:bCs/>
          <w:i/>
        </w:rPr>
        <w:t xml:space="preserve"> </w:t>
      </w:r>
      <w:r w:rsidRPr="000301A7">
        <w:rPr>
          <w:bCs/>
          <w:i/>
        </w:rPr>
        <w:t xml:space="preserve">For </w:t>
      </w:r>
      <w:proofErr w:type="spellStart"/>
      <w:r w:rsidRPr="000301A7">
        <w:rPr>
          <w:bCs/>
          <w:i/>
        </w:rPr>
        <w:t>Tactivation_time</w:t>
      </w:r>
      <w:proofErr w:type="spellEnd"/>
      <w:r w:rsidRPr="000301A7">
        <w:rPr>
          <w:bCs/>
          <w:i/>
        </w:rPr>
        <w:t>,</w:t>
      </w:r>
    </w:p>
    <w:p w14:paraId="42DBE01F" w14:textId="77777777" w:rsidR="000301A7" w:rsidRPr="000301A7" w:rsidRDefault="000301A7" w:rsidP="000301A7">
      <w:pPr>
        <w:pStyle w:val="ListParagraph"/>
        <w:numPr>
          <w:ilvl w:val="1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0301A7">
        <w:rPr>
          <w:bCs/>
          <w:i/>
        </w:rPr>
        <w:t xml:space="preserve">For known PUCCH </w:t>
      </w:r>
      <w:proofErr w:type="spellStart"/>
      <w:r w:rsidRPr="000301A7">
        <w:rPr>
          <w:bCs/>
          <w:i/>
        </w:rPr>
        <w:t>SCell</w:t>
      </w:r>
      <w:proofErr w:type="spellEnd"/>
      <w:r w:rsidRPr="000301A7">
        <w:rPr>
          <w:bCs/>
          <w:i/>
        </w:rPr>
        <w:t xml:space="preserve">, </w:t>
      </w:r>
    </w:p>
    <w:p w14:paraId="0831D836" w14:textId="77777777" w:rsidR="000301A7" w:rsidRPr="000301A7" w:rsidRDefault="000301A7" w:rsidP="000301A7">
      <w:pPr>
        <w:pStyle w:val="ListParagraph"/>
        <w:numPr>
          <w:ilvl w:val="2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0301A7">
        <w:rPr>
          <w:bCs/>
          <w:i/>
        </w:rPr>
        <w:t>TCI sate, PL-RS and spatial relation indication are assumed to be based on the L3 measurement.</w:t>
      </w:r>
    </w:p>
    <w:p w14:paraId="7B404603" w14:textId="77777777" w:rsidR="000301A7" w:rsidRPr="000301A7" w:rsidRDefault="000301A7" w:rsidP="000301A7">
      <w:pPr>
        <w:pStyle w:val="ListParagraph"/>
        <w:numPr>
          <w:ilvl w:val="1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0301A7">
        <w:rPr>
          <w:bCs/>
          <w:i/>
        </w:rPr>
        <w:t xml:space="preserve">For unknown PUCCH </w:t>
      </w:r>
      <w:proofErr w:type="spellStart"/>
      <w:r w:rsidRPr="000301A7">
        <w:rPr>
          <w:bCs/>
          <w:i/>
        </w:rPr>
        <w:t>SCell</w:t>
      </w:r>
      <w:proofErr w:type="spellEnd"/>
      <w:r w:rsidRPr="000301A7">
        <w:rPr>
          <w:bCs/>
          <w:i/>
        </w:rPr>
        <w:t xml:space="preserve">, </w:t>
      </w:r>
    </w:p>
    <w:p w14:paraId="6BCADC58" w14:textId="77777777" w:rsidR="000301A7" w:rsidRPr="000301A7" w:rsidRDefault="000301A7" w:rsidP="000301A7">
      <w:pPr>
        <w:pStyle w:val="ListParagraph"/>
        <w:numPr>
          <w:ilvl w:val="2"/>
          <w:numId w:val="11"/>
        </w:numPr>
        <w:autoSpaceDN w:val="0"/>
        <w:spacing w:after="120" w:line="252" w:lineRule="auto"/>
        <w:contextualSpacing w:val="0"/>
        <w:rPr>
          <w:bCs/>
          <w:i/>
        </w:rPr>
      </w:pPr>
      <w:r w:rsidRPr="000301A7">
        <w:rPr>
          <w:bCs/>
          <w:i/>
        </w:rPr>
        <w:t>TCI sate, PL-RS and spatial relation indication are assumed to be based on L1-RSRP measurement.</w:t>
      </w:r>
    </w:p>
    <w:p w14:paraId="65F8D95D" w14:textId="3ACBBEBA" w:rsidR="008A139F" w:rsidRPr="007E0B75" w:rsidRDefault="007E0B75" w:rsidP="0057146C">
      <w:pPr>
        <w:jc w:val="both"/>
        <w:rPr>
          <w:b/>
          <w:bCs/>
        </w:rPr>
      </w:pPr>
      <w:r w:rsidRPr="007E0B75">
        <w:rPr>
          <w:b/>
          <w:bCs/>
        </w:rPr>
        <w:t>Observation #</w:t>
      </w:r>
      <w:r w:rsidR="00E72525">
        <w:rPr>
          <w:b/>
          <w:bCs/>
        </w:rPr>
        <w:t>4</w:t>
      </w:r>
      <w:r w:rsidRPr="007E0B75">
        <w:rPr>
          <w:b/>
          <w:bCs/>
        </w:rPr>
        <w:t xml:space="preserve">: </w:t>
      </w:r>
      <w:r w:rsidRPr="00E72525">
        <w:t xml:space="preserve">The PL-RS </w:t>
      </w:r>
      <w:proofErr w:type="gramStart"/>
      <w:r w:rsidRPr="00E72525">
        <w:t>i.e.</w:t>
      </w:r>
      <w:proofErr w:type="gramEnd"/>
      <w:r w:rsidRPr="00E72525">
        <w:t xml:space="preserve"> the RS resource used for downlink pathloss </w:t>
      </w:r>
      <w:r w:rsidR="003754A8" w:rsidRPr="00E72525">
        <w:t>estimate</w:t>
      </w:r>
      <w:r w:rsidRPr="00E72525">
        <w:t xml:space="preserve"> is among the RS resources used for L3 or L1-RSRP measurement reporting, or </w:t>
      </w:r>
      <w:proofErr w:type="spellStart"/>
      <w:r w:rsidRPr="00E72525">
        <w:t>QCLed</w:t>
      </w:r>
      <w:proofErr w:type="spellEnd"/>
      <w:r w:rsidRPr="00E72525">
        <w:t xml:space="preserve"> (with Type D) to the RS resources.</w:t>
      </w:r>
      <w:r w:rsidRPr="007E0B75">
        <w:rPr>
          <w:b/>
          <w:bCs/>
        </w:rPr>
        <w:t xml:space="preserve"> </w:t>
      </w:r>
    </w:p>
    <w:p w14:paraId="53B7FE38" w14:textId="5CDDE255" w:rsidR="00E77D50" w:rsidRDefault="007E0B75" w:rsidP="0057146C">
      <w:pPr>
        <w:jc w:val="both"/>
        <w:rPr>
          <w:lang w:val="en-GB"/>
        </w:rPr>
      </w:pPr>
      <w:r>
        <w:rPr>
          <w:lang w:val="en-GB"/>
        </w:rPr>
        <w:t xml:space="preserve">If PUCCH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is known</w:t>
      </w:r>
      <w:r w:rsidR="0052506C">
        <w:rPr>
          <w:lang w:val="en-GB"/>
        </w:rPr>
        <w:t xml:space="preserve"> in FR2</w:t>
      </w:r>
      <w:r w:rsidR="00586D68">
        <w:rPr>
          <w:lang w:val="en-GB"/>
        </w:rPr>
        <w:t xml:space="preserve"> (in </w:t>
      </w:r>
      <w:r w:rsidR="00220E8D">
        <w:rPr>
          <w:lang w:val="en-GB"/>
        </w:rPr>
        <w:t>Fig.1</w:t>
      </w:r>
      <w:r w:rsidR="00586D68">
        <w:rPr>
          <w:lang w:val="en-GB"/>
        </w:rPr>
        <w:t>)</w:t>
      </w:r>
      <w:r>
        <w:rPr>
          <w:lang w:val="en-GB"/>
        </w:rPr>
        <w:t xml:space="preserve">, </w:t>
      </w:r>
      <w:r w:rsidR="0052506C">
        <w:rPr>
          <w:lang w:val="en-GB"/>
        </w:rPr>
        <w:t xml:space="preserve">the UE is assumed having sent a valid L3-RSRP measurement report with SSB index within a certain time period </w:t>
      </w:r>
      <w:proofErr w:type="gramStart"/>
      <w:r w:rsidR="0052506C">
        <w:rPr>
          <w:lang w:val="en-GB"/>
        </w:rPr>
        <w:t>e.g.</w:t>
      </w:r>
      <w:proofErr w:type="gramEnd"/>
      <w:r w:rsidR="0052506C">
        <w:rPr>
          <w:lang w:val="en-GB"/>
        </w:rPr>
        <w:t xml:space="preserve"> 3s/4s before receiving the </w:t>
      </w:r>
      <w:proofErr w:type="spellStart"/>
      <w:r w:rsidR="0052506C">
        <w:rPr>
          <w:lang w:val="en-GB"/>
        </w:rPr>
        <w:t>SCell</w:t>
      </w:r>
      <w:proofErr w:type="spellEnd"/>
      <w:r w:rsidR="0052506C">
        <w:rPr>
          <w:lang w:val="en-GB"/>
        </w:rPr>
        <w:t xml:space="preserve"> activation command.</w:t>
      </w:r>
      <w:r w:rsidR="007442FF">
        <w:rPr>
          <w:lang w:val="en-GB"/>
        </w:rPr>
        <w:t xml:space="preserve"> At the time of </w:t>
      </w:r>
      <w:r w:rsidR="003A3AF6">
        <w:rPr>
          <w:lang w:val="en-GB"/>
        </w:rPr>
        <w:t xml:space="preserve">PUCCH </w:t>
      </w:r>
      <w:proofErr w:type="spellStart"/>
      <w:r w:rsidR="003A3AF6">
        <w:rPr>
          <w:lang w:val="en-GB"/>
        </w:rPr>
        <w:t>SCell</w:t>
      </w:r>
      <w:proofErr w:type="spellEnd"/>
      <w:r w:rsidR="00DB1296">
        <w:rPr>
          <w:lang w:val="en-GB"/>
        </w:rPr>
        <w:t xml:space="preserve"> activation</w:t>
      </w:r>
      <w:r w:rsidR="003A3AF6">
        <w:rPr>
          <w:lang w:val="en-GB"/>
        </w:rPr>
        <w:t>,</w:t>
      </w:r>
      <w:r w:rsidR="008B2725">
        <w:rPr>
          <w:lang w:val="en-GB"/>
        </w:rPr>
        <w:t xml:space="preserve"> </w:t>
      </w:r>
      <w:r w:rsidR="007442FF">
        <w:rPr>
          <w:lang w:val="en-GB"/>
        </w:rPr>
        <w:t xml:space="preserve">the UE has obtained the L3 measurement result </w:t>
      </w:r>
      <w:r w:rsidR="00BC4EF8">
        <w:rPr>
          <w:lang w:val="en-GB"/>
        </w:rPr>
        <w:t>on the</w:t>
      </w:r>
      <w:r w:rsidR="002C0521">
        <w:rPr>
          <w:lang w:val="en-GB"/>
        </w:rPr>
        <w:t xml:space="preserve"> </w:t>
      </w:r>
      <w:r w:rsidR="007442FF">
        <w:rPr>
          <w:lang w:val="en-GB"/>
        </w:rPr>
        <w:t>PL-RS (according to Observation #</w:t>
      </w:r>
      <w:r w:rsidR="00E72525">
        <w:rPr>
          <w:lang w:val="en-GB"/>
        </w:rPr>
        <w:t>4</w:t>
      </w:r>
      <w:r w:rsidR="007442FF">
        <w:rPr>
          <w:lang w:val="en-GB"/>
        </w:rPr>
        <w:t xml:space="preserve">) which </w:t>
      </w:r>
      <w:r w:rsidR="00BC4EF8">
        <w:rPr>
          <w:lang w:val="en-GB"/>
        </w:rPr>
        <w:t>can be directly</w:t>
      </w:r>
      <w:r w:rsidR="007442FF">
        <w:rPr>
          <w:lang w:val="en-GB"/>
        </w:rPr>
        <w:t xml:space="preserve"> used to calculate the downlink pathloss estimate</w:t>
      </w:r>
      <w:r w:rsidR="00C8085F">
        <w:rPr>
          <w:lang w:val="en-GB"/>
        </w:rPr>
        <w:t xml:space="preserve"> </w:t>
      </w:r>
      <w:r w:rsidR="00CE7626">
        <w:rPr>
          <w:lang w:val="en-GB"/>
        </w:rPr>
        <w:t>and</w:t>
      </w:r>
      <w:r w:rsidR="00C8085F">
        <w:rPr>
          <w:lang w:val="en-GB"/>
        </w:rPr>
        <w:t xml:space="preserve"> determine </w:t>
      </w:r>
      <w:r w:rsidR="0010303B">
        <w:rPr>
          <w:lang w:val="en-GB"/>
        </w:rPr>
        <w:t>the PUCCH transmit power for transmitting the CSI reports</w:t>
      </w:r>
      <w:r w:rsidR="007442FF">
        <w:rPr>
          <w:lang w:val="en-GB"/>
        </w:rPr>
        <w:t>.</w:t>
      </w:r>
      <w:r w:rsidR="00CE7626">
        <w:rPr>
          <w:lang w:val="en-GB"/>
        </w:rPr>
        <w:t xml:space="preserve"> Additional PL-RS measurements are not needed </w:t>
      </w:r>
      <w:r w:rsidR="00D27093">
        <w:rPr>
          <w:lang w:val="en-GB"/>
        </w:rPr>
        <w:t>when activating a</w:t>
      </w:r>
      <w:r w:rsidR="00CE7626">
        <w:rPr>
          <w:lang w:val="en-GB"/>
        </w:rPr>
        <w:t xml:space="preserve"> known PUCCH </w:t>
      </w:r>
      <w:proofErr w:type="spellStart"/>
      <w:r w:rsidR="00CE7626">
        <w:rPr>
          <w:lang w:val="en-GB"/>
        </w:rPr>
        <w:t>SCell</w:t>
      </w:r>
      <w:proofErr w:type="spellEnd"/>
      <w:r w:rsidR="00CE7626">
        <w:rPr>
          <w:lang w:val="en-GB"/>
        </w:rPr>
        <w:t>.</w:t>
      </w:r>
    </w:p>
    <w:p w14:paraId="7684D19C" w14:textId="79BE7995" w:rsidR="0099606D" w:rsidRDefault="0099606D" w:rsidP="0057146C">
      <w:pPr>
        <w:jc w:val="both"/>
      </w:pPr>
      <w:r>
        <w:object w:dxaOrig="12831" w:dyaOrig="3831" w14:anchorId="592FC7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143.5pt" o:ole="">
            <v:imagedata r:id="rId13" o:title=""/>
          </v:shape>
          <o:OLEObject Type="Embed" ProgID="Visio.Drawing.15" ShapeID="_x0000_i1025" DrawAspect="Content" ObjectID="_1721650469" r:id="rId14"/>
        </w:object>
      </w:r>
    </w:p>
    <w:p w14:paraId="33152A85" w14:textId="45F640AE" w:rsidR="0099606D" w:rsidRPr="004D23B0" w:rsidRDefault="0099606D" w:rsidP="004D23B0">
      <w:pPr>
        <w:jc w:val="center"/>
      </w:pPr>
      <w:r>
        <w:t xml:space="preserve">Fig. 1 </w:t>
      </w:r>
      <w:r w:rsidR="008B31E0">
        <w:t xml:space="preserve">determining Tx power for CSI reporting </w:t>
      </w:r>
      <w:r w:rsidR="009D0788">
        <w:t xml:space="preserve">during </w:t>
      </w:r>
      <w:r w:rsidR="008B31E0">
        <w:t xml:space="preserve">PUCCH </w:t>
      </w:r>
      <w:proofErr w:type="spellStart"/>
      <w:r w:rsidR="008B31E0">
        <w:t>SCell</w:t>
      </w:r>
      <w:proofErr w:type="spellEnd"/>
      <w:r w:rsidR="008B31E0">
        <w:t xml:space="preserve"> activation</w:t>
      </w:r>
      <w:r w:rsidR="009D0788">
        <w:t xml:space="preserve"> when PUCCH </w:t>
      </w:r>
      <w:proofErr w:type="spellStart"/>
      <w:r w:rsidR="009D0788">
        <w:t>SCell</w:t>
      </w:r>
      <w:proofErr w:type="spellEnd"/>
      <w:r w:rsidR="009D0788">
        <w:t xml:space="preserve"> is known</w:t>
      </w:r>
    </w:p>
    <w:p w14:paraId="3589B078" w14:textId="1789175D" w:rsidR="0077118E" w:rsidRDefault="0077118E" w:rsidP="0057146C">
      <w:pPr>
        <w:jc w:val="both"/>
        <w:rPr>
          <w:b/>
          <w:bCs/>
          <w:lang w:val="en-GB"/>
        </w:rPr>
      </w:pPr>
      <w:r w:rsidRPr="002D421F">
        <w:rPr>
          <w:b/>
          <w:bCs/>
          <w:lang w:val="en-GB"/>
        </w:rPr>
        <w:t xml:space="preserve">Proposal </w:t>
      </w:r>
      <w:r w:rsidR="00E72525">
        <w:rPr>
          <w:b/>
          <w:bCs/>
          <w:lang w:val="en-GB"/>
        </w:rPr>
        <w:t>2</w:t>
      </w:r>
      <w:r w:rsidRPr="002D421F">
        <w:rPr>
          <w:b/>
          <w:bCs/>
          <w:lang w:val="en-GB"/>
        </w:rPr>
        <w:t xml:space="preserve">: If PUCCH </w:t>
      </w:r>
      <w:proofErr w:type="spellStart"/>
      <w:r w:rsidRPr="002D421F">
        <w:rPr>
          <w:b/>
          <w:bCs/>
          <w:lang w:val="en-GB"/>
        </w:rPr>
        <w:t>SCell</w:t>
      </w:r>
      <w:proofErr w:type="spellEnd"/>
      <w:r w:rsidRPr="002D421F">
        <w:rPr>
          <w:b/>
          <w:bCs/>
          <w:lang w:val="en-GB"/>
        </w:rPr>
        <w:t xml:space="preserve"> is known in FR2, </w:t>
      </w:r>
      <w:r w:rsidR="00046BCF" w:rsidRPr="002D421F">
        <w:rPr>
          <w:b/>
          <w:bCs/>
          <w:lang w:val="en-GB"/>
        </w:rPr>
        <w:t>the reported L3 measurement results can be reused for pathloss estimation</w:t>
      </w:r>
      <w:r w:rsidR="00E261D3" w:rsidRPr="002D421F">
        <w:rPr>
          <w:b/>
          <w:bCs/>
          <w:lang w:val="en-GB"/>
        </w:rPr>
        <w:t xml:space="preserve"> and additional PL-RS measurement is not needed</w:t>
      </w:r>
      <w:r w:rsidR="008C6DBA">
        <w:rPr>
          <w:b/>
          <w:bCs/>
          <w:lang w:val="en-GB"/>
        </w:rPr>
        <w:t xml:space="preserve"> during PUCCH </w:t>
      </w:r>
      <w:proofErr w:type="spellStart"/>
      <w:r w:rsidR="008C6DBA">
        <w:rPr>
          <w:b/>
          <w:bCs/>
          <w:lang w:val="en-GB"/>
        </w:rPr>
        <w:t>SCell</w:t>
      </w:r>
      <w:proofErr w:type="spellEnd"/>
      <w:r w:rsidR="008C6DBA">
        <w:rPr>
          <w:b/>
          <w:bCs/>
          <w:lang w:val="en-GB"/>
        </w:rPr>
        <w:t xml:space="preserve"> activation</w:t>
      </w:r>
      <w:r w:rsidR="00E261D3" w:rsidRPr="002D421F">
        <w:rPr>
          <w:b/>
          <w:bCs/>
          <w:lang w:val="en-GB"/>
        </w:rPr>
        <w:t xml:space="preserve">. </w:t>
      </w:r>
    </w:p>
    <w:p w14:paraId="3FE0FBEE" w14:textId="485A1EB8" w:rsidR="00EB74ED" w:rsidRDefault="00666EBB" w:rsidP="00666EBB">
      <w:pPr>
        <w:jc w:val="both"/>
        <w:rPr>
          <w:lang w:val="en-GB"/>
        </w:rPr>
      </w:pPr>
      <w:r>
        <w:rPr>
          <w:lang w:val="en-GB"/>
        </w:rPr>
        <w:t xml:space="preserve">If PUCCH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is unknown in FR2 (in Fig.2), </w:t>
      </w:r>
      <w:r w:rsidR="00235E2B">
        <w:rPr>
          <w:lang w:val="en-GB"/>
        </w:rPr>
        <w:t xml:space="preserve">RAN4 </w:t>
      </w:r>
      <w:r w:rsidR="00E60B7D">
        <w:rPr>
          <w:lang w:val="en-GB"/>
        </w:rPr>
        <w:t xml:space="preserve">agreed to </w:t>
      </w:r>
      <w:r w:rsidR="00235E2B">
        <w:rPr>
          <w:lang w:val="en-GB"/>
        </w:rPr>
        <w:t>assume the PL-RS is based</w:t>
      </w:r>
      <w:r w:rsidR="003418BD">
        <w:rPr>
          <w:lang w:val="en-GB"/>
        </w:rPr>
        <w:t xml:space="preserve"> on</w:t>
      </w:r>
      <w:r w:rsidR="00E60B7D">
        <w:rPr>
          <w:lang w:val="en-GB"/>
        </w:rPr>
        <w:t xml:space="preserve"> </w:t>
      </w:r>
      <w:r w:rsidR="003418BD">
        <w:rPr>
          <w:lang w:val="en-GB"/>
        </w:rPr>
        <w:t>L1-RSRP measurements.</w:t>
      </w:r>
      <w:r w:rsidR="00AD6BF9">
        <w:rPr>
          <w:lang w:val="en-GB"/>
        </w:rPr>
        <w:t xml:space="preserve"> </w:t>
      </w:r>
      <w:r w:rsidR="00C87707">
        <w:rPr>
          <w:lang w:val="en-GB"/>
        </w:rPr>
        <w:t xml:space="preserve">As </w:t>
      </w:r>
      <w:r w:rsidR="008E7869">
        <w:rPr>
          <w:lang w:val="en-GB"/>
        </w:rPr>
        <w:t xml:space="preserve">the </w:t>
      </w:r>
      <w:r w:rsidR="00AD0569">
        <w:rPr>
          <w:lang w:val="en-GB"/>
        </w:rPr>
        <w:t xml:space="preserve">single shot measurement </w:t>
      </w:r>
      <w:proofErr w:type="gramStart"/>
      <w:r w:rsidR="00AD0569">
        <w:rPr>
          <w:lang w:val="en-GB"/>
        </w:rPr>
        <w:t>i.e.</w:t>
      </w:r>
      <w:proofErr w:type="gramEnd"/>
      <w:r w:rsidR="00AD0569">
        <w:rPr>
          <w:lang w:val="en-GB"/>
        </w:rPr>
        <w:t xml:space="preserve"> M=1</w:t>
      </w:r>
      <w:r w:rsidR="008E7869">
        <w:rPr>
          <w:lang w:val="en-GB"/>
        </w:rPr>
        <w:t xml:space="preserve"> is assumed in L1-RSRP measurement delay during </w:t>
      </w:r>
      <w:proofErr w:type="spellStart"/>
      <w:r w:rsidR="008E7869">
        <w:rPr>
          <w:lang w:val="en-GB"/>
        </w:rPr>
        <w:t>SCell</w:t>
      </w:r>
      <w:proofErr w:type="spellEnd"/>
      <w:r w:rsidR="008E7869">
        <w:rPr>
          <w:lang w:val="en-GB"/>
        </w:rPr>
        <w:t xml:space="preserve"> activation</w:t>
      </w:r>
      <w:r w:rsidR="00AD0569">
        <w:rPr>
          <w:lang w:val="en-GB"/>
        </w:rPr>
        <w:t>,</w:t>
      </w:r>
      <w:r w:rsidR="00E5185F">
        <w:rPr>
          <w:lang w:val="en-GB"/>
        </w:rPr>
        <w:t xml:space="preserve"> it may not be sufficient to calculate the pathloss estimation </w:t>
      </w:r>
      <w:r w:rsidR="003B14C4">
        <w:rPr>
          <w:lang w:val="en-GB"/>
        </w:rPr>
        <w:t>as it</w:t>
      </w:r>
      <w:r w:rsidR="008A210A">
        <w:rPr>
          <w:lang w:val="en-GB"/>
        </w:rPr>
        <w:t xml:space="preserve"> </w:t>
      </w:r>
      <w:r w:rsidR="003B14C4">
        <w:rPr>
          <w:lang w:val="en-GB"/>
        </w:rPr>
        <w:t>requires L3 measurement</w:t>
      </w:r>
      <w:r w:rsidR="00781434">
        <w:rPr>
          <w:lang w:val="en-GB"/>
        </w:rPr>
        <w:t xml:space="preserve"> of at least 5 samples</w:t>
      </w:r>
      <w:r w:rsidR="003B14C4">
        <w:rPr>
          <w:lang w:val="en-GB"/>
        </w:rPr>
        <w:t>.</w:t>
      </w:r>
      <w:r w:rsidR="003C7B1C">
        <w:rPr>
          <w:lang w:val="en-GB"/>
        </w:rPr>
        <w:t xml:space="preserve"> In this </w:t>
      </w:r>
      <w:r w:rsidR="00A633ED">
        <w:rPr>
          <w:lang w:val="en-GB"/>
        </w:rPr>
        <w:t>sense</w:t>
      </w:r>
      <w:r w:rsidR="003C7B1C">
        <w:rPr>
          <w:lang w:val="en-GB"/>
        </w:rPr>
        <w:t>, when the UE determines the PL-RS based on L1-RSRP measurement result</w:t>
      </w:r>
      <w:r w:rsidR="00122AA0">
        <w:rPr>
          <w:lang w:val="en-GB"/>
        </w:rPr>
        <w:t xml:space="preserve">, the UE may need additional </w:t>
      </w:r>
      <w:r w:rsidR="00E72525">
        <w:rPr>
          <w:lang w:val="en-GB"/>
        </w:rPr>
        <w:t xml:space="preserve">4 samples </w:t>
      </w:r>
      <w:r w:rsidR="002315DF">
        <w:rPr>
          <w:lang w:val="en-GB"/>
        </w:rPr>
        <w:t>on the PL-RS</w:t>
      </w:r>
      <w:r w:rsidR="00A633ED">
        <w:rPr>
          <w:lang w:val="en-GB"/>
        </w:rPr>
        <w:t xml:space="preserve"> </w:t>
      </w:r>
      <w:r w:rsidR="003361B2">
        <w:rPr>
          <w:lang w:val="en-GB"/>
        </w:rPr>
        <w:t>if it has not been measured</w:t>
      </w:r>
      <w:r w:rsidR="00D95DA9">
        <w:rPr>
          <w:lang w:val="en-GB"/>
        </w:rPr>
        <w:t xml:space="preserve">, </w:t>
      </w:r>
      <w:proofErr w:type="gramStart"/>
      <w:r w:rsidR="00A633ED">
        <w:rPr>
          <w:lang w:val="en-GB"/>
        </w:rPr>
        <w:t>in order to</w:t>
      </w:r>
      <w:proofErr w:type="gramEnd"/>
      <w:r w:rsidR="00A633ED">
        <w:rPr>
          <w:lang w:val="en-GB"/>
        </w:rPr>
        <w:t xml:space="preserve"> determine the transmit power</w:t>
      </w:r>
      <w:r w:rsidR="00ED095C">
        <w:rPr>
          <w:lang w:val="en-GB"/>
        </w:rPr>
        <w:t xml:space="preserve"> for transmitting the CSI report on PUCCH </w:t>
      </w:r>
      <w:proofErr w:type="spellStart"/>
      <w:r w:rsidR="00ED095C">
        <w:rPr>
          <w:lang w:val="en-GB"/>
        </w:rPr>
        <w:t>SCell</w:t>
      </w:r>
      <w:proofErr w:type="spellEnd"/>
      <w:r w:rsidR="00A633ED">
        <w:rPr>
          <w:lang w:val="en-GB"/>
        </w:rPr>
        <w:t>.</w:t>
      </w:r>
      <w:r w:rsidR="00742587">
        <w:rPr>
          <w:lang w:val="en-GB"/>
        </w:rPr>
        <w:t xml:space="preserve"> Therefore, additional measurement </w:t>
      </w:r>
      <w:r w:rsidR="00292DC5">
        <w:rPr>
          <w:lang w:val="en-GB"/>
        </w:rPr>
        <w:t xml:space="preserve">on </w:t>
      </w:r>
      <w:r w:rsidR="006D5DE3">
        <w:rPr>
          <w:lang w:val="en-GB"/>
        </w:rPr>
        <w:t xml:space="preserve">the </w:t>
      </w:r>
      <w:r w:rsidR="00292DC5">
        <w:rPr>
          <w:lang w:val="en-GB"/>
        </w:rPr>
        <w:t>PL-RS</w:t>
      </w:r>
      <w:r w:rsidR="00742587">
        <w:rPr>
          <w:lang w:val="en-GB"/>
        </w:rPr>
        <w:t xml:space="preserve"> </w:t>
      </w:r>
      <w:r w:rsidR="00DC7768">
        <w:rPr>
          <w:lang w:val="en-GB"/>
        </w:rPr>
        <w:t xml:space="preserve">may be </w:t>
      </w:r>
      <w:r w:rsidR="00292DC5">
        <w:rPr>
          <w:lang w:val="en-GB"/>
        </w:rPr>
        <w:t>needed</w:t>
      </w:r>
      <w:r w:rsidR="00DC7768">
        <w:rPr>
          <w:lang w:val="en-GB"/>
        </w:rPr>
        <w:t xml:space="preserve"> when activating an</w:t>
      </w:r>
      <w:r w:rsidR="002D421F">
        <w:rPr>
          <w:lang w:val="en-GB"/>
        </w:rPr>
        <w:t xml:space="preserve"> unknown PUCCH </w:t>
      </w:r>
      <w:proofErr w:type="spellStart"/>
      <w:r w:rsidR="002D421F">
        <w:rPr>
          <w:lang w:val="en-GB"/>
        </w:rPr>
        <w:t>SCell</w:t>
      </w:r>
      <w:proofErr w:type="spellEnd"/>
      <w:r w:rsidR="002D421F">
        <w:rPr>
          <w:lang w:val="en-GB"/>
        </w:rPr>
        <w:t xml:space="preserve">. </w:t>
      </w:r>
      <w:r w:rsidR="003B14C4">
        <w:rPr>
          <w:lang w:val="en-GB"/>
        </w:rPr>
        <w:t xml:space="preserve"> </w:t>
      </w:r>
      <w:r w:rsidR="00AD0569">
        <w:rPr>
          <w:lang w:val="en-GB"/>
        </w:rPr>
        <w:t xml:space="preserve"> </w:t>
      </w:r>
      <w:r w:rsidR="009507A1">
        <w:rPr>
          <w:lang w:val="en-GB"/>
        </w:rPr>
        <w:t xml:space="preserve"> </w:t>
      </w:r>
    </w:p>
    <w:p w14:paraId="6E70575C" w14:textId="0D685B70" w:rsidR="00EB74ED" w:rsidRDefault="009D6F14" w:rsidP="00666EBB">
      <w:pPr>
        <w:jc w:val="both"/>
      </w:pPr>
      <w:r>
        <w:object w:dxaOrig="14521" w:dyaOrig="3961" w14:anchorId="65BD0E23">
          <v:shape id="_x0000_i1026" type="#_x0000_t75" style="width:480.5pt;height:131pt" o:ole="">
            <v:imagedata r:id="rId15" o:title=""/>
          </v:shape>
          <o:OLEObject Type="Embed" ProgID="Visio.Drawing.15" ShapeID="_x0000_i1026" DrawAspect="Content" ObjectID="_1721650470" r:id="rId16"/>
        </w:object>
      </w:r>
    </w:p>
    <w:p w14:paraId="124289EE" w14:textId="5C409141" w:rsidR="00791509" w:rsidRPr="002A2FD3" w:rsidRDefault="00791509" w:rsidP="00791509">
      <w:pPr>
        <w:jc w:val="center"/>
      </w:pPr>
      <w:r>
        <w:t xml:space="preserve">Fig. 2 determining Tx power for CSI reporting during PUCCH </w:t>
      </w:r>
      <w:proofErr w:type="spellStart"/>
      <w:r>
        <w:t>SCell</w:t>
      </w:r>
      <w:proofErr w:type="spellEnd"/>
      <w:r>
        <w:t xml:space="preserve"> activation when PUCCH </w:t>
      </w:r>
      <w:proofErr w:type="spellStart"/>
      <w:r>
        <w:t>SCell</w:t>
      </w:r>
      <w:proofErr w:type="spellEnd"/>
      <w:r>
        <w:t xml:space="preserve"> is unknown</w:t>
      </w:r>
    </w:p>
    <w:p w14:paraId="451C657B" w14:textId="127F7FBA" w:rsidR="00886AB0" w:rsidRDefault="00E51EE8" w:rsidP="00791509">
      <w:pPr>
        <w:jc w:val="both"/>
        <w:rPr>
          <w:lang w:eastAsia="zh-CN"/>
        </w:rPr>
      </w:pPr>
      <w:r>
        <w:rPr>
          <w:lang w:eastAsia="zh-CN"/>
        </w:rPr>
        <w:t xml:space="preserve">For the unknown PUCCH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, we need differentiate the cases where the PL-RS is maintained and not maintained. It is noted a </w:t>
      </w:r>
      <w:r w:rsidR="00597508">
        <w:rPr>
          <w:lang w:eastAsia="zh-CN"/>
        </w:rPr>
        <w:t xml:space="preserve">UE is required to perform intra-frequency L3 measurement on deactivated PUCCH </w:t>
      </w:r>
      <w:proofErr w:type="spellStart"/>
      <w:r w:rsidR="00597508">
        <w:rPr>
          <w:lang w:eastAsia="zh-CN"/>
        </w:rPr>
        <w:t>SCell</w:t>
      </w:r>
      <w:proofErr w:type="spellEnd"/>
      <w:r w:rsidR="00597508">
        <w:rPr>
          <w:lang w:eastAsia="zh-CN"/>
        </w:rPr>
        <w:t xml:space="preserve"> according to TS 38.133 section 9.2.5.1</w:t>
      </w:r>
      <w:r>
        <w:rPr>
          <w:lang w:eastAsia="zh-CN"/>
        </w:rPr>
        <w:t>. Hence</w:t>
      </w:r>
      <w:r w:rsidR="00597508">
        <w:rPr>
          <w:lang w:eastAsia="zh-CN"/>
        </w:rPr>
        <w:t xml:space="preserve"> </w:t>
      </w:r>
      <w:r>
        <w:rPr>
          <w:lang w:eastAsia="zh-CN"/>
        </w:rPr>
        <w:t xml:space="preserve">it is also possible </w:t>
      </w:r>
      <w:r w:rsidR="00597508">
        <w:rPr>
          <w:lang w:eastAsia="zh-CN"/>
        </w:rPr>
        <w:t xml:space="preserve">the PL-RS </w:t>
      </w:r>
      <w:r w:rsidR="0010552A">
        <w:rPr>
          <w:lang w:eastAsia="zh-CN"/>
        </w:rPr>
        <w:t xml:space="preserve">has been measured </w:t>
      </w:r>
      <w:proofErr w:type="spellStart"/>
      <w:proofErr w:type="gramStart"/>
      <w:r w:rsidR="0010552A">
        <w:rPr>
          <w:lang w:eastAsia="zh-CN"/>
        </w:rPr>
        <w:t>i</w:t>
      </w:r>
      <w:proofErr w:type="spellEnd"/>
      <w:r w:rsidR="0010552A">
        <w:rPr>
          <w:lang w:eastAsia="zh-CN"/>
        </w:rPr>
        <w:t>..e</w:t>
      </w:r>
      <w:proofErr w:type="gramEnd"/>
      <w:r w:rsidR="0010552A">
        <w:rPr>
          <w:lang w:eastAsia="zh-CN"/>
        </w:rPr>
        <w:t xml:space="preserve"> the PL-RS </w:t>
      </w:r>
      <w:r>
        <w:rPr>
          <w:lang w:eastAsia="zh-CN"/>
        </w:rPr>
        <w:t>is</w:t>
      </w:r>
      <w:r w:rsidR="00597508">
        <w:rPr>
          <w:lang w:eastAsia="zh-CN"/>
        </w:rPr>
        <w:t xml:space="preserve"> maintained</w:t>
      </w:r>
      <w:r>
        <w:rPr>
          <w:lang w:eastAsia="zh-CN"/>
        </w:rPr>
        <w:t xml:space="preserve"> if the UE has acquired a valid L3 measurement result on the deactivated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before rece</w:t>
      </w:r>
      <w:r>
        <w:rPr>
          <w:lang w:eastAsia="zh-CN"/>
        </w:rPr>
        <w:t xml:space="preserve">iving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command. In this case</w:t>
      </w:r>
      <w:r w:rsidR="00886AB0">
        <w:rPr>
          <w:lang w:eastAsia="zh-CN"/>
        </w:rPr>
        <w:t xml:space="preserve"> the additional PL-RS measurement is not needed.</w:t>
      </w:r>
    </w:p>
    <w:p w14:paraId="62FE4B1F" w14:textId="30A72F03" w:rsidR="001C2CF7" w:rsidRDefault="000E4E5A" w:rsidP="00597508">
      <w:pPr>
        <w:rPr>
          <w:lang w:eastAsia="zh-CN"/>
        </w:rPr>
      </w:pPr>
      <w:r>
        <w:rPr>
          <w:b/>
          <w:bCs/>
          <w:lang w:eastAsia="zh-CN"/>
        </w:rPr>
        <w:t>Proposal 3</w:t>
      </w:r>
      <w:r w:rsidR="001C2CF7" w:rsidRPr="00597508">
        <w:rPr>
          <w:b/>
          <w:bCs/>
          <w:lang w:eastAsia="zh-CN"/>
        </w:rPr>
        <w:t xml:space="preserve">: PL-RS is </w:t>
      </w:r>
      <w:r>
        <w:rPr>
          <w:b/>
          <w:bCs/>
          <w:lang w:eastAsia="zh-CN"/>
        </w:rPr>
        <w:t xml:space="preserve">considered as </w:t>
      </w:r>
      <w:r w:rsidR="001C2CF7" w:rsidRPr="00597508">
        <w:rPr>
          <w:b/>
          <w:bCs/>
          <w:lang w:eastAsia="zh-CN"/>
        </w:rPr>
        <w:t xml:space="preserve">maintained if the UE has </w:t>
      </w:r>
      <w:r>
        <w:rPr>
          <w:b/>
          <w:bCs/>
          <w:lang w:eastAsia="zh-CN"/>
        </w:rPr>
        <w:t>acquired</w:t>
      </w:r>
      <w:r w:rsidRPr="00597508">
        <w:rPr>
          <w:b/>
          <w:bCs/>
          <w:lang w:eastAsia="zh-CN"/>
        </w:rPr>
        <w:t xml:space="preserve"> </w:t>
      </w:r>
      <w:r w:rsidR="001C2CF7" w:rsidRPr="00597508">
        <w:rPr>
          <w:b/>
          <w:bCs/>
          <w:lang w:eastAsia="zh-CN"/>
        </w:rPr>
        <w:t xml:space="preserve">intra-frequency L3 measurement on deactivated </w:t>
      </w:r>
      <w:r w:rsidR="00597508">
        <w:rPr>
          <w:b/>
          <w:bCs/>
          <w:lang w:eastAsia="zh-CN"/>
        </w:rPr>
        <w:t xml:space="preserve">PUCCH </w:t>
      </w:r>
      <w:proofErr w:type="spellStart"/>
      <w:r w:rsidR="001C2CF7" w:rsidRPr="00597508">
        <w:rPr>
          <w:b/>
          <w:bCs/>
          <w:lang w:eastAsia="zh-CN"/>
        </w:rPr>
        <w:t>SCell</w:t>
      </w:r>
      <w:proofErr w:type="spellEnd"/>
      <w:r w:rsidR="001C2CF7" w:rsidRPr="00597508">
        <w:rPr>
          <w:b/>
          <w:bCs/>
          <w:lang w:eastAsia="zh-CN"/>
        </w:rPr>
        <w:t xml:space="preserve"> according to section 9.2.5</w:t>
      </w:r>
      <w:r w:rsidR="00597508">
        <w:rPr>
          <w:b/>
          <w:bCs/>
          <w:lang w:eastAsia="zh-CN"/>
        </w:rPr>
        <w:t>.</w:t>
      </w:r>
      <w:r>
        <w:rPr>
          <w:b/>
          <w:bCs/>
          <w:lang w:eastAsia="zh-CN"/>
        </w:rPr>
        <w:t>2</w:t>
      </w:r>
      <w:r w:rsidR="001C2CF7" w:rsidRPr="00597508">
        <w:rPr>
          <w:b/>
          <w:bCs/>
          <w:lang w:eastAsia="zh-CN"/>
        </w:rPr>
        <w:t>.</w:t>
      </w:r>
    </w:p>
    <w:p w14:paraId="729564C6" w14:textId="051AC323" w:rsidR="003361B2" w:rsidRPr="004D23B0" w:rsidRDefault="00886AB0" w:rsidP="00791509">
      <w:pPr>
        <w:jc w:val="both"/>
        <w:rPr>
          <w:lang w:val="x-none"/>
        </w:rPr>
      </w:pPr>
      <w:r w:rsidRPr="00046ED1">
        <w:rPr>
          <w:lang w:eastAsia="zh-CN"/>
        </w:rPr>
        <w:t xml:space="preserve">Based on the above, </w:t>
      </w:r>
      <w:r w:rsidR="00415FAE">
        <w:rPr>
          <w:lang w:eastAsia="zh-CN"/>
        </w:rPr>
        <w:t>the</w:t>
      </w:r>
      <w:r w:rsidR="00046ED1" w:rsidRPr="00046ED1">
        <w:rPr>
          <w:lang w:eastAsia="zh-CN"/>
        </w:rPr>
        <w:t xml:space="preserve"> additional </w:t>
      </w:r>
      <w:r w:rsidR="00597508">
        <w:rPr>
          <w:lang w:eastAsia="zh-CN"/>
        </w:rPr>
        <w:t xml:space="preserve">PL-RS </w:t>
      </w:r>
      <w:r w:rsidR="00046ED1" w:rsidRPr="00046ED1">
        <w:rPr>
          <w:lang w:eastAsia="zh-CN"/>
        </w:rPr>
        <w:t>measurement delay</w:t>
      </w:r>
      <w:r w:rsidR="00597508">
        <w:rPr>
          <w:lang w:eastAsia="zh-CN"/>
        </w:rPr>
        <w:t xml:space="preserve"> </w:t>
      </w:r>
      <w:r w:rsidR="00046ED1" w:rsidRPr="00046ED1">
        <w:rPr>
          <w:lang w:eastAsia="zh-CN"/>
        </w:rPr>
        <w:t xml:space="preserve">needs to be introduced </w:t>
      </w:r>
      <w:r w:rsidR="00CB5345">
        <w:rPr>
          <w:lang w:val="en-GB"/>
        </w:rPr>
        <w:t xml:space="preserve">only </w:t>
      </w:r>
      <w:r w:rsidR="00046ED1" w:rsidRPr="004D23B0">
        <w:rPr>
          <w:lang w:val="en-GB"/>
        </w:rPr>
        <w:t xml:space="preserve">if the PL-RS is not maintained when PUCCH </w:t>
      </w:r>
      <w:proofErr w:type="spellStart"/>
      <w:r w:rsidR="00046ED1" w:rsidRPr="004D23B0">
        <w:rPr>
          <w:lang w:val="en-GB"/>
        </w:rPr>
        <w:t>SCell</w:t>
      </w:r>
      <w:proofErr w:type="spellEnd"/>
      <w:r w:rsidR="00046ED1" w:rsidRPr="004D23B0">
        <w:rPr>
          <w:lang w:val="en-GB"/>
        </w:rPr>
        <w:t xml:space="preserve"> is unknown in FR2.  </w:t>
      </w:r>
      <w:r w:rsidR="00E047B6" w:rsidRPr="00046ED1">
        <w:rPr>
          <w:lang w:eastAsia="zh-CN"/>
        </w:rPr>
        <w:t xml:space="preserve"> </w:t>
      </w:r>
      <w:r w:rsidR="00BE1422" w:rsidRPr="00046ED1">
        <w:rPr>
          <w:lang w:eastAsia="zh-CN"/>
        </w:rPr>
        <w:t xml:space="preserve"> </w:t>
      </w:r>
      <w:r w:rsidR="00081625" w:rsidRPr="00046ED1">
        <w:rPr>
          <w:lang w:eastAsia="zh-CN"/>
        </w:rPr>
        <w:t xml:space="preserve"> </w:t>
      </w:r>
      <w:r w:rsidR="00010E41" w:rsidRPr="00046ED1">
        <w:rPr>
          <w:lang w:eastAsia="zh-CN"/>
        </w:rPr>
        <w:t xml:space="preserve"> </w:t>
      </w:r>
      <w:r w:rsidR="001011EF" w:rsidRPr="00046ED1">
        <w:rPr>
          <w:lang w:eastAsia="zh-CN"/>
        </w:rPr>
        <w:t xml:space="preserve">        </w:t>
      </w:r>
    </w:p>
    <w:p w14:paraId="0E4041CB" w14:textId="16084FE4" w:rsidR="000D4ACC" w:rsidRPr="00D32BBB" w:rsidRDefault="000D4ACC" w:rsidP="000D4ACC">
      <w:pPr>
        <w:jc w:val="both"/>
        <w:rPr>
          <w:b/>
          <w:bCs/>
          <w:lang w:val="en-GB"/>
        </w:rPr>
      </w:pPr>
      <w:r w:rsidRPr="00D32BBB">
        <w:rPr>
          <w:b/>
          <w:bCs/>
          <w:lang w:val="en-GB"/>
        </w:rPr>
        <w:t xml:space="preserve">Proposal </w:t>
      </w:r>
      <w:r w:rsidR="000E4E5A">
        <w:rPr>
          <w:b/>
          <w:bCs/>
          <w:lang w:val="en-GB"/>
        </w:rPr>
        <w:t>4</w:t>
      </w:r>
      <w:r w:rsidRPr="00D32BBB">
        <w:rPr>
          <w:b/>
          <w:bCs/>
          <w:lang w:val="en-GB"/>
        </w:rPr>
        <w:t xml:space="preserve">: If PUCCH </w:t>
      </w:r>
      <w:proofErr w:type="spellStart"/>
      <w:r w:rsidRPr="00D32BBB">
        <w:rPr>
          <w:b/>
          <w:bCs/>
          <w:lang w:val="en-GB"/>
        </w:rPr>
        <w:t>SCell</w:t>
      </w:r>
      <w:proofErr w:type="spellEnd"/>
      <w:r w:rsidRPr="00D32BBB">
        <w:rPr>
          <w:b/>
          <w:bCs/>
          <w:lang w:val="en-GB"/>
        </w:rPr>
        <w:t xml:space="preserve"> is unknown in FR2, additional</w:t>
      </w:r>
      <w:r w:rsidR="00A4693A" w:rsidRPr="00D32BBB">
        <w:rPr>
          <w:b/>
          <w:bCs/>
          <w:lang w:val="en-GB"/>
        </w:rPr>
        <w:t xml:space="preserve"> PL-RS </w:t>
      </w:r>
      <w:r w:rsidRPr="00D32BBB">
        <w:rPr>
          <w:b/>
          <w:bCs/>
          <w:lang w:val="en-GB"/>
        </w:rPr>
        <w:t>measurement</w:t>
      </w:r>
      <w:r w:rsidR="00415FAE">
        <w:rPr>
          <w:b/>
          <w:bCs/>
          <w:lang w:val="en-GB"/>
        </w:rPr>
        <w:t xml:space="preserve"> delay </w:t>
      </w:r>
      <w:r w:rsidR="000E4E5A">
        <w:rPr>
          <w:b/>
          <w:bCs/>
          <w:lang w:val="en-GB"/>
        </w:rPr>
        <w:t>is allowed</w:t>
      </w:r>
      <w:r w:rsidRPr="00D32BBB">
        <w:rPr>
          <w:b/>
          <w:bCs/>
          <w:lang w:val="en-GB"/>
        </w:rPr>
        <w:t xml:space="preserve"> </w:t>
      </w:r>
      <w:r w:rsidR="00415FAE">
        <w:rPr>
          <w:b/>
          <w:bCs/>
          <w:lang w:val="en-GB"/>
        </w:rPr>
        <w:t xml:space="preserve">only </w:t>
      </w:r>
      <w:r w:rsidR="00BF3CC5" w:rsidRPr="00D32BBB">
        <w:rPr>
          <w:b/>
          <w:bCs/>
          <w:lang w:val="en-GB"/>
        </w:rPr>
        <w:t>when</w:t>
      </w:r>
      <w:r w:rsidR="00046ED1" w:rsidRPr="00D32BBB">
        <w:rPr>
          <w:b/>
          <w:bCs/>
          <w:lang w:val="en-GB"/>
        </w:rPr>
        <w:t xml:space="preserve"> </w:t>
      </w:r>
      <w:r w:rsidR="00046ED1" w:rsidRPr="004D23B0">
        <w:rPr>
          <w:b/>
          <w:bCs/>
          <w:lang w:val="en-GB"/>
        </w:rPr>
        <w:t>the PL-RS is not maintained</w:t>
      </w:r>
      <w:r w:rsidRPr="00D32BBB">
        <w:rPr>
          <w:b/>
          <w:bCs/>
          <w:lang w:val="en-GB"/>
        </w:rPr>
        <w:t>.</w:t>
      </w:r>
    </w:p>
    <w:p w14:paraId="219C6FB2" w14:textId="018D1193" w:rsidR="00913A24" w:rsidRPr="003C54BF" w:rsidRDefault="00533101" w:rsidP="00791509">
      <w:pPr>
        <w:jc w:val="both"/>
        <w:rPr>
          <w:lang w:val="en-GB"/>
        </w:rPr>
      </w:pPr>
      <w:r>
        <w:rPr>
          <w:lang w:val="en-GB"/>
        </w:rPr>
        <w:t>Based on the above proposals, t</w:t>
      </w:r>
      <w:r w:rsidR="00406C3B">
        <w:rPr>
          <w:lang w:val="en-GB"/>
        </w:rPr>
        <w:t xml:space="preserve">he text proposal can be found in the </w:t>
      </w:r>
      <w:r w:rsidR="00247D43">
        <w:rPr>
          <w:lang w:val="en-GB"/>
        </w:rPr>
        <w:t xml:space="preserve">proposed </w:t>
      </w:r>
      <w:r w:rsidR="00406C3B">
        <w:rPr>
          <w:lang w:val="en-GB"/>
        </w:rPr>
        <w:t xml:space="preserve">CR </w:t>
      </w:r>
      <w:r w:rsidR="00406C3B" w:rsidRPr="000B581B">
        <w:rPr>
          <w:lang w:val="en-GB"/>
        </w:rPr>
        <w:t>[</w:t>
      </w:r>
      <w:r w:rsidR="000B581B">
        <w:rPr>
          <w:lang w:val="en-GB"/>
        </w:rPr>
        <w:t>2</w:t>
      </w:r>
      <w:r w:rsidR="00406C3B" w:rsidRPr="000B581B">
        <w:rPr>
          <w:lang w:val="en-GB"/>
        </w:rPr>
        <w:t>].</w:t>
      </w:r>
    </w:p>
    <w:p w14:paraId="60607692" w14:textId="58DA5513" w:rsidR="00247D43" w:rsidRDefault="00247D43" w:rsidP="00507D41">
      <w:pPr>
        <w:pStyle w:val="RAN4H1"/>
      </w:pPr>
      <w:r>
        <w:t>Cross PUCCH group CSI reporting capability</w:t>
      </w:r>
    </w:p>
    <w:p w14:paraId="4AFEA546" w14:textId="2C6C60C1" w:rsidR="00247D43" w:rsidRDefault="00247D43" w:rsidP="00247D43">
      <w:pPr>
        <w:rPr>
          <w:lang w:val="en-GB"/>
        </w:rPr>
      </w:pPr>
      <w:r>
        <w:rPr>
          <w:lang w:val="en-GB"/>
        </w:rPr>
        <w:t xml:space="preserve">In the endorsed </w:t>
      </w:r>
      <w:proofErr w:type="spellStart"/>
      <w:r>
        <w:rPr>
          <w:lang w:val="en-GB"/>
        </w:rPr>
        <w:t>draftCR</w:t>
      </w:r>
      <w:proofErr w:type="spellEnd"/>
      <w:r>
        <w:rPr>
          <w:lang w:val="en-GB"/>
        </w:rPr>
        <w:t xml:space="preserve"> on PUCCH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 in RAN4#103e [</w:t>
      </w:r>
      <w:r w:rsidR="000B581B">
        <w:rPr>
          <w:lang w:val="en-GB"/>
        </w:rPr>
        <w:t>3</w:t>
      </w:r>
      <w:r>
        <w:rPr>
          <w:lang w:val="en-GB"/>
        </w:rPr>
        <w:t xml:space="preserve">], the following was added to reflect the dependency on the cross PUCCH group CSI reporting UE capability. According to current formulation, the UE capability is always required for unknown PUCCH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activation. </w:t>
      </w:r>
    </w:p>
    <w:p w14:paraId="46A860DB" w14:textId="0362C3C9" w:rsidR="00247D43" w:rsidRDefault="00247D43" w:rsidP="00247D43">
      <w:pPr>
        <w:rPr>
          <w:rFonts w:eastAsia="Yu Mincho"/>
          <w:bCs/>
          <w:i/>
          <w:iCs/>
          <w:lang w:eastAsia="zh-CN"/>
        </w:rPr>
      </w:pPr>
      <w:r w:rsidRPr="00247D43">
        <w:rPr>
          <w:i/>
          <w:iCs/>
        </w:rPr>
        <w:lastRenderedPageBreak/>
        <w:t xml:space="preserve">For unknown PUCCH </w:t>
      </w:r>
      <w:proofErr w:type="spellStart"/>
      <w:r w:rsidRPr="00247D43">
        <w:rPr>
          <w:i/>
          <w:iCs/>
        </w:rPr>
        <w:t>SCell</w:t>
      </w:r>
      <w:proofErr w:type="spellEnd"/>
      <w:r w:rsidRPr="00247D43">
        <w:rPr>
          <w:i/>
          <w:iCs/>
        </w:rPr>
        <w:t xml:space="preserve"> </w:t>
      </w:r>
      <w:r w:rsidRPr="00247D43">
        <w:rPr>
          <w:i/>
          <w:iCs/>
          <w:lang w:eastAsia="zh-CN"/>
        </w:rPr>
        <w:t>activation</w:t>
      </w:r>
      <w:r w:rsidRPr="00247D43">
        <w:rPr>
          <w:i/>
          <w:iCs/>
        </w:rPr>
        <w:t xml:space="preserve">, </w:t>
      </w:r>
      <w:r w:rsidRPr="00247D43">
        <w:rPr>
          <w:bCs/>
          <w:i/>
          <w:iCs/>
          <w:lang w:eastAsia="zh-CN"/>
        </w:rPr>
        <w:t xml:space="preserve">the requirement only applies </w:t>
      </w:r>
      <w:r w:rsidRPr="00247D43">
        <w:rPr>
          <w:rFonts w:eastAsia="Yu Mincho"/>
          <w:bCs/>
          <w:i/>
          <w:iCs/>
          <w:lang w:eastAsia="zh-CN"/>
        </w:rPr>
        <w:t>when UE supports CSI reporting cross PUCCH group capability</w:t>
      </w:r>
      <w:r w:rsidRPr="00247D43">
        <w:rPr>
          <w:rFonts w:eastAsia="Yu Mincho"/>
          <w:i/>
          <w:iCs/>
          <w:lang w:eastAsia="zh-CN"/>
        </w:rPr>
        <w:t>,</w:t>
      </w:r>
      <w:r w:rsidRPr="00247D43">
        <w:rPr>
          <w:rFonts w:eastAsia="Yu Mincho"/>
          <w:bCs/>
          <w:i/>
          <w:iCs/>
          <w:lang w:eastAsia="zh-CN"/>
        </w:rPr>
        <w:t xml:space="preserve"> and UE is </w:t>
      </w:r>
      <w:r w:rsidRPr="00247D43">
        <w:rPr>
          <w:i/>
          <w:iCs/>
          <w:lang w:val="en-GB"/>
        </w:rPr>
        <w:t>configured</w:t>
      </w:r>
      <w:r w:rsidRPr="00247D43">
        <w:rPr>
          <w:rFonts w:eastAsia="Yu Mincho"/>
          <w:bCs/>
          <w:i/>
          <w:iCs/>
          <w:lang w:eastAsia="zh-CN"/>
        </w:rPr>
        <w:t xml:space="preserve"> with CSI reporting via </w:t>
      </w:r>
      <w:proofErr w:type="spellStart"/>
      <w:r w:rsidRPr="00247D43">
        <w:rPr>
          <w:rFonts w:eastAsia="Yu Mincho"/>
          <w:bCs/>
          <w:i/>
          <w:iCs/>
          <w:lang w:eastAsia="zh-CN"/>
        </w:rPr>
        <w:t>SpCell</w:t>
      </w:r>
      <w:proofErr w:type="spellEnd"/>
      <w:r w:rsidRPr="00247D43">
        <w:rPr>
          <w:rFonts w:eastAsia="Yu Mincho"/>
          <w:bCs/>
          <w:i/>
          <w:iCs/>
          <w:lang w:eastAsia="zh-CN"/>
        </w:rPr>
        <w:t>.</w:t>
      </w:r>
    </w:p>
    <w:p w14:paraId="56A2A31B" w14:textId="481CEF02" w:rsidR="004F1B5A" w:rsidRDefault="00247D43" w:rsidP="00247D43">
      <w:pPr>
        <w:rPr>
          <w:lang w:val="en-GB"/>
        </w:rPr>
      </w:pPr>
      <w:r w:rsidRPr="00247D43">
        <w:rPr>
          <w:lang w:val="en-GB"/>
        </w:rPr>
        <w:t xml:space="preserve">However, </w:t>
      </w:r>
      <w:r w:rsidR="004F1B5A">
        <w:rPr>
          <w:lang w:val="en-GB"/>
        </w:rPr>
        <w:t xml:space="preserve">such UE capability is to enable the CSI reporting on cross PUCCH group which is required only if the beam information of PUCCH </w:t>
      </w:r>
      <w:proofErr w:type="spellStart"/>
      <w:r w:rsidR="004F1B5A">
        <w:rPr>
          <w:lang w:val="en-GB"/>
        </w:rPr>
        <w:t>SCell</w:t>
      </w:r>
      <w:proofErr w:type="spellEnd"/>
      <w:r w:rsidR="004F1B5A">
        <w:rPr>
          <w:lang w:val="en-GB"/>
        </w:rPr>
        <w:t xml:space="preserve"> needs to be transmitted to the network. </w:t>
      </w:r>
      <w:r w:rsidR="004D2C73">
        <w:rPr>
          <w:lang w:val="en-GB"/>
        </w:rPr>
        <w:t xml:space="preserve">Above text is correct for FR2 but not for FR1 as the UE does not need transmit the beam information in contiguous intra-band scenario. </w:t>
      </w:r>
      <w:r w:rsidR="004F1B5A">
        <w:rPr>
          <w:lang w:val="en-GB"/>
        </w:rPr>
        <w:t xml:space="preserve">According to the RAN4#101 agreement below, the conditions where the UE capability is required shall be properly captured. </w:t>
      </w:r>
      <w:r w:rsidR="003D78E6">
        <w:rPr>
          <w:rFonts w:hint="eastAsia"/>
          <w:lang w:val="en-GB"/>
        </w:rPr>
        <w:t>T</w:t>
      </w:r>
      <w:r w:rsidR="003D78E6">
        <w:rPr>
          <w:lang w:val="en-GB"/>
        </w:rPr>
        <w:t>he text proposal is suggested in the CR [</w:t>
      </w:r>
      <w:r w:rsidR="004D2C73">
        <w:rPr>
          <w:lang w:val="en-GB"/>
        </w:rPr>
        <w:t>2</w:t>
      </w:r>
      <w:r w:rsidR="003D78E6">
        <w:rPr>
          <w:lang w:val="en-GB"/>
        </w:rPr>
        <w:t>].</w:t>
      </w:r>
    </w:p>
    <w:p w14:paraId="31E08FCE" w14:textId="40DF4065" w:rsidR="004F1B5A" w:rsidRPr="004F1B5A" w:rsidRDefault="004F1B5A" w:rsidP="00247D43">
      <w:pPr>
        <w:rPr>
          <w:i/>
          <w:iCs/>
          <w:lang w:val="en-GB"/>
        </w:rPr>
      </w:pPr>
      <w:r w:rsidRPr="004F1B5A">
        <w:rPr>
          <w:rFonts w:hint="eastAsia"/>
          <w:i/>
          <w:iCs/>
          <w:lang w:val="en-GB"/>
        </w:rPr>
        <w:t>R</w:t>
      </w:r>
      <w:r w:rsidRPr="004F1B5A">
        <w:rPr>
          <w:i/>
          <w:iCs/>
          <w:lang w:val="en-GB"/>
        </w:rPr>
        <w:t xml:space="preserve">AN4#101e Agreements: </w:t>
      </w:r>
    </w:p>
    <w:p w14:paraId="2BC0E974" w14:textId="77777777" w:rsidR="004F1B5A" w:rsidRPr="004F1B5A" w:rsidRDefault="004F1B5A" w:rsidP="004F1B5A">
      <w:pPr>
        <w:numPr>
          <w:ilvl w:val="0"/>
          <w:numId w:val="39"/>
        </w:numPr>
        <w:spacing w:after="0" w:line="240" w:lineRule="auto"/>
        <w:textAlignment w:val="center"/>
        <w:rPr>
          <w:rFonts w:ascii="Calibri" w:hAnsi="Calibri" w:cs="Calibri"/>
          <w:i/>
          <w:iCs/>
          <w:szCs w:val="20"/>
          <w:lang w:eastAsia="zh-CN"/>
        </w:rPr>
      </w:pPr>
      <w:r w:rsidRPr="004F1B5A">
        <w:rPr>
          <w:rFonts w:ascii="Calibri" w:hAnsi="Calibri" w:cs="Calibri"/>
          <w:i/>
          <w:iCs/>
          <w:szCs w:val="20"/>
          <w:lang w:eastAsia="zh-CN"/>
        </w:rPr>
        <w:t xml:space="preserve">Whether the beam information (L1-RSRP measurement result) of PUCCH </w:t>
      </w:r>
      <w:proofErr w:type="spellStart"/>
      <w:r w:rsidRPr="004F1B5A">
        <w:rPr>
          <w:rFonts w:ascii="Calibri" w:hAnsi="Calibri" w:cs="Calibri"/>
          <w:i/>
          <w:iCs/>
          <w:szCs w:val="20"/>
          <w:lang w:eastAsia="zh-CN"/>
        </w:rPr>
        <w:t>Scell</w:t>
      </w:r>
      <w:proofErr w:type="spellEnd"/>
      <w:r w:rsidRPr="004F1B5A">
        <w:rPr>
          <w:rFonts w:ascii="Calibri" w:hAnsi="Calibri" w:cs="Calibri"/>
          <w:i/>
          <w:iCs/>
          <w:szCs w:val="20"/>
          <w:lang w:eastAsia="zh-CN"/>
        </w:rPr>
        <w:t xml:space="preserve"> for TCI determination is needed to be indicated for unknown cell?</w:t>
      </w:r>
    </w:p>
    <w:p w14:paraId="22C8C88E" w14:textId="77777777" w:rsidR="004F1B5A" w:rsidRPr="004F1B5A" w:rsidRDefault="004F1B5A" w:rsidP="004F1B5A">
      <w:pPr>
        <w:numPr>
          <w:ilvl w:val="1"/>
          <w:numId w:val="39"/>
        </w:numPr>
        <w:spacing w:after="0" w:line="240" w:lineRule="auto"/>
        <w:textAlignment w:val="center"/>
        <w:rPr>
          <w:rFonts w:ascii="Calibri" w:hAnsi="Calibri" w:cs="Calibri"/>
          <w:i/>
          <w:iCs/>
          <w:szCs w:val="20"/>
          <w:lang w:eastAsia="zh-CN"/>
        </w:rPr>
      </w:pPr>
      <w:r w:rsidRPr="004F1B5A">
        <w:rPr>
          <w:rFonts w:ascii="Calibri" w:hAnsi="Calibri" w:cs="Calibri"/>
          <w:i/>
          <w:iCs/>
          <w:szCs w:val="20"/>
          <w:lang w:eastAsia="zh-CN"/>
        </w:rPr>
        <w:t>Same as the beam information indication for determining the associated SSB in PDCCH order for RA.</w:t>
      </w:r>
    </w:p>
    <w:p w14:paraId="0BC2B905" w14:textId="77777777" w:rsidR="004F1B5A" w:rsidRPr="004F1B5A" w:rsidRDefault="004F1B5A" w:rsidP="004F1B5A">
      <w:pPr>
        <w:numPr>
          <w:ilvl w:val="1"/>
          <w:numId w:val="39"/>
        </w:numPr>
        <w:spacing w:after="0" w:line="240" w:lineRule="auto"/>
        <w:textAlignment w:val="center"/>
        <w:rPr>
          <w:rFonts w:ascii="Calibri" w:hAnsi="Calibri" w:cs="Calibri"/>
          <w:i/>
          <w:iCs/>
          <w:szCs w:val="20"/>
          <w:lang w:eastAsia="zh-CN"/>
        </w:rPr>
      </w:pPr>
      <w:r w:rsidRPr="004F1B5A">
        <w:rPr>
          <w:rFonts w:ascii="Calibri" w:hAnsi="Calibri" w:cs="Calibri"/>
          <w:i/>
          <w:iCs/>
          <w:szCs w:val="20"/>
          <w:lang w:eastAsia="zh-CN"/>
        </w:rPr>
        <w:t xml:space="preserve">If the target PUCCH </w:t>
      </w:r>
      <w:proofErr w:type="spellStart"/>
      <w:r w:rsidRPr="004F1B5A">
        <w:rPr>
          <w:rFonts w:ascii="Calibri" w:hAnsi="Calibri" w:cs="Calibri"/>
          <w:i/>
          <w:iCs/>
          <w:szCs w:val="20"/>
          <w:lang w:eastAsia="zh-CN"/>
        </w:rPr>
        <w:t>Scell</w:t>
      </w:r>
      <w:proofErr w:type="spellEnd"/>
      <w:r w:rsidRPr="004F1B5A">
        <w:rPr>
          <w:rFonts w:ascii="Calibri" w:hAnsi="Calibri" w:cs="Calibri"/>
          <w:i/>
          <w:iCs/>
          <w:szCs w:val="20"/>
          <w:lang w:eastAsia="zh-CN"/>
        </w:rPr>
        <w:t xml:space="preserve"> is unknown cell in FR2:</w:t>
      </w:r>
    </w:p>
    <w:p w14:paraId="4840A897" w14:textId="77777777" w:rsidR="004F1B5A" w:rsidRPr="004F1B5A" w:rsidRDefault="004F1B5A" w:rsidP="004F1B5A">
      <w:pPr>
        <w:numPr>
          <w:ilvl w:val="2"/>
          <w:numId w:val="39"/>
        </w:numPr>
        <w:spacing w:after="0" w:line="240" w:lineRule="auto"/>
        <w:textAlignment w:val="center"/>
        <w:rPr>
          <w:rFonts w:ascii="Calibri" w:hAnsi="Calibri" w:cs="Calibri"/>
          <w:i/>
          <w:iCs/>
          <w:szCs w:val="20"/>
          <w:lang w:eastAsia="zh-CN"/>
        </w:rPr>
      </w:pPr>
      <w:r w:rsidRPr="004F1B5A">
        <w:rPr>
          <w:rFonts w:ascii="Calibri" w:hAnsi="Calibri" w:cs="Calibri"/>
          <w:i/>
          <w:iCs/>
          <w:szCs w:val="20"/>
          <w:lang w:eastAsia="zh-CN"/>
        </w:rPr>
        <w:t xml:space="preserve">If there is at least one active serving cell on that FR2 band (following the same conditions in TS38.133 section 8.3.2 for intra-band FR2 </w:t>
      </w:r>
      <w:proofErr w:type="spellStart"/>
      <w:r w:rsidRPr="004F1B5A">
        <w:rPr>
          <w:rFonts w:ascii="Calibri" w:hAnsi="Calibri" w:cs="Calibri"/>
          <w:i/>
          <w:iCs/>
          <w:szCs w:val="20"/>
          <w:lang w:eastAsia="zh-CN"/>
        </w:rPr>
        <w:t>Scell</w:t>
      </w:r>
      <w:proofErr w:type="spellEnd"/>
      <w:r w:rsidRPr="004F1B5A">
        <w:rPr>
          <w:rFonts w:ascii="Calibri" w:hAnsi="Calibri" w:cs="Calibri"/>
          <w:i/>
          <w:iCs/>
          <w:szCs w:val="20"/>
          <w:lang w:eastAsia="zh-CN"/>
        </w:rPr>
        <w:t xml:space="preserve"> activation), no need to indicate the beam information of PUCCH </w:t>
      </w:r>
      <w:proofErr w:type="spellStart"/>
      <w:r w:rsidRPr="004F1B5A">
        <w:rPr>
          <w:rFonts w:ascii="Calibri" w:hAnsi="Calibri" w:cs="Calibri"/>
          <w:i/>
          <w:iCs/>
          <w:szCs w:val="20"/>
          <w:lang w:eastAsia="zh-CN"/>
        </w:rPr>
        <w:t>Scell</w:t>
      </w:r>
      <w:proofErr w:type="spellEnd"/>
      <w:r w:rsidRPr="004F1B5A">
        <w:rPr>
          <w:rFonts w:ascii="Calibri" w:hAnsi="Calibri" w:cs="Calibri"/>
          <w:i/>
          <w:iCs/>
          <w:szCs w:val="20"/>
          <w:lang w:eastAsia="zh-CN"/>
        </w:rPr>
        <w:t xml:space="preserve"> to network for TCI determination.</w:t>
      </w:r>
    </w:p>
    <w:p w14:paraId="73909666" w14:textId="77777777" w:rsidR="004F1B5A" w:rsidRPr="004F1B5A" w:rsidRDefault="004F1B5A" w:rsidP="004F1B5A">
      <w:pPr>
        <w:numPr>
          <w:ilvl w:val="2"/>
          <w:numId w:val="39"/>
        </w:numPr>
        <w:spacing w:after="0" w:line="240" w:lineRule="auto"/>
        <w:textAlignment w:val="center"/>
        <w:rPr>
          <w:rFonts w:ascii="Calibri" w:hAnsi="Calibri" w:cs="Calibri"/>
          <w:i/>
          <w:iCs/>
          <w:szCs w:val="20"/>
          <w:lang w:eastAsia="zh-CN"/>
        </w:rPr>
      </w:pPr>
      <w:r w:rsidRPr="004F1B5A">
        <w:rPr>
          <w:rFonts w:ascii="Calibri" w:hAnsi="Calibri" w:cs="Calibri"/>
          <w:i/>
          <w:iCs/>
          <w:szCs w:val="20"/>
          <w:lang w:eastAsia="zh-CN"/>
        </w:rPr>
        <w:t xml:space="preserve">Otherwise, need to indicate the beam information of PUCCH </w:t>
      </w:r>
      <w:proofErr w:type="spellStart"/>
      <w:r w:rsidRPr="004F1B5A">
        <w:rPr>
          <w:rFonts w:ascii="Calibri" w:hAnsi="Calibri" w:cs="Calibri"/>
          <w:i/>
          <w:iCs/>
          <w:szCs w:val="20"/>
          <w:lang w:eastAsia="zh-CN"/>
        </w:rPr>
        <w:t>Scell</w:t>
      </w:r>
      <w:proofErr w:type="spellEnd"/>
      <w:r w:rsidRPr="004F1B5A">
        <w:rPr>
          <w:rFonts w:ascii="Calibri" w:hAnsi="Calibri" w:cs="Calibri"/>
          <w:i/>
          <w:iCs/>
          <w:szCs w:val="20"/>
          <w:lang w:eastAsia="zh-CN"/>
        </w:rPr>
        <w:t xml:space="preserve"> to network for TCI determination.</w:t>
      </w:r>
    </w:p>
    <w:p w14:paraId="0CE6B654" w14:textId="77777777" w:rsidR="004F1B5A" w:rsidRPr="004F1B5A" w:rsidRDefault="004F1B5A" w:rsidP="004F1B5A">
      <w:pPr>
        <w:numPr>
          <w:ilvl w:val="1"/>
          <w:numId w:val="39"/>
        </w:numPr>
        <w:spacing w:after="0" w:line="240" w:lineRule="auto"/>
        <w:textAlignment w:val="center"/>
        <w:rPr>
          <w:rFonts w:ascii="Calibri" w:hAnsi="Calibri" w:cs="Calibri"/>
          <w:i/>
          <w:iCs/>
          <w:szCs w:val="20"/>
          <w:lang w:eastAsia="zh-CN"/>
        </w:rPr>
      </w:pPr>
      <w:r w:rsidRPr="004F1B5A">
        <w:rPr>
          <w:rFonts w:ascii="Calibri" w:hAnsi="Calibri" w:cs="Calibri"/>
          <w:i/>
          <w:iCs/>
          <w:szCs w:val="20"/>
          <w:lang w:eastAsia="zh-CN"/>
        </w:rPr>
        <w:t xml:space="preserve">If the target PUCCH </w:t>
      </w:r>
      <w:proofErr w:type="spellStart"/>
      <w:r w:rsidRPr="004F1B5A">
        <w:rPr>
          <w:rFonts w:ascii="Calibri" w:hAnsi="Calibri" w:cs="Calibri"/>
          <w:i/>
          <w:iCs/>
          <w:szCs w:val="20"/>
          <w:lang w:eastAsia="zh-CN"/>
        </w:rPr>
        <w:t>Scell</w:t>
      </w:r>
      <w:proofErr w:type="spellEnd"/>
      <w:r w:rsidRPr="004F1B5A">
        <w:rPr>
          <w:rFonts w:ascii="Calibri" w:hAnsi="Calibri" w:cs="Calibri"/>
          <w:i/>
          <w:iCs/>
          <w:szCs w:val="20"/>
          <w:lang w:eastAsia="zh-CN"/>
        </w:rPr>
        <w:t xml:space="preserve"> is unknown cell in FR1:</w:t>
      </w:r>
    </w:p>
    <w:p w14:paraId="09ED5DF4" w14:textId="77777777" w:rsidR="004F1B5A" w:rsidRPr="004F1B5A" w:rsidRDefault="004F1B5A" w:rsidP="004F1B5A">
      <w:pPr>
        <w:numPr>
          <w:ilvl w:val="2"/>
          <w:numId w:val="39"/>
        </w:numPr>
        <w:spacing w:after="0" w:line="240" w:lineRule="auto"/>
        <w:textAlignment w:val="center"/>
        <w:rPr>
          <w:rFonts w:ascii="Calibri" w:hAnsi="Calibri" w:cs="Calibri"/>
          <w:i/>
          <w:iCs/>
          <w:szCs w:val="20"/>
          <w:lang w:eastAsia="zh-CN"/>
        </w:rPr>
      </w:pPr>
      <w:r w:rsidRPr="004F1B5A">
        <w:rPr>
          <w:rFonts w:ascii="Calibri" w:hAnsi="Calibri" w:cs="Calibri"/>
          <w:i/>
          <w:iCs/>
          <w:szCs w:val="20"/>
          <w:lang w:eastAsia="zh-CN"/>
        </w:rPr>
        <w:t xml:space="preserve">If it is contiguous to an active serving cell in the same band (following the same conditions in TS38.133 section 8.3.2 for intra-band contiguous FR1 </w:t>
      </w:r>
      <w:proofErr w:type="spellStart"/>
      <w:r w:rsidRPr="004F1B5A">
        <w:rPr>
          <w:rFonts w:ascii="Calibri" w:hAnsi="Calibri" w:cs="Calibri"/>
          <w:i/>
          <w:iCs/>
          <w:szCs w:val="20"/>
          <w:lang w:eastAsia="zh-CN"/>
        </w:rPr>
        <w:t>Scell</w:t>
      </w:r>
      <w:proofErr w:type="spellEnd"/>
      <w:r w:rsidRPr="004F1B5A">
        <w:rPr>
          <w:rFonts w:ascii="Calibri" w:hAnsi="Calibri" w:cs="Calibri"/>
          <w:i/>
          <w:iCs/>
          <w:szCs w:val="20"/>
          <w:lang w:eastAsia="zh-CN"/>
        </w:rPr>
        <w:t xml:space="preserve"> activation), no need to indicate the beam information of PUCCH </w:t>
      </w:r>
      <w:proofErr w:type="spellStart"/>
      <w:r w:rsidRPr="004F1B5A">
        <w:rPr>
          <w:rFonts w:ascii="Calibri" w:hAnsi="Calibri" w:cs="Calibri"/>
          <w:i/>
          <w:iCs/>
          <w:szCs w:val="20"/>
          <w:lang w:eastAsia="zh-CN"/>
        </w:rPr>
        <w:t>Scell</w:t>
      </w:r>
      <w:proofErr w:type="spellEnd"/>
      <w:r w:rsidRPr="004F1B5A">
        <w:rPr>
          <w:rFonts w:ascii="Calibri" w:hAnsi="Calibri" w:cs="Calibri"/>
          <w:i/>
          <w:iCs/>
          <w:szCs w:val="20"/>
          <w:lang w:eastAsia="zh-CN"/>
        </w:rPr>
        <w:t xml:space="preserve"> to network for TCI determination.</w:t>
      </w:r>
    </w:p>
    <w:p w14:paraId="723A1E46" w14:textId="77777777" w:rsidR="004F1B5A" w:rsidRPr="004F1B5A" w:rsidRDefault="004F1B5A" w:rsidP="004F1B5A">
      <w:pPr>
        <w:numPr>
          <w:ilvl w:val="2"/>
          <w:numId w:val="39"/>
        </w:numPr>
        <w:spacing w:after="0" w:line="240" w:lineRule="auto"/>
        <w:textAlignment w:val="center"/>
        <w:rPr>
          <w:rFonts w:ascii="Calibri" w:hAnsi="Calibri" w:cs="Calibri"/>
          <w:i/>
          <w:iCs/>
          <w:szCs w:val="20"/>
          <w:lang w:eastAsia="zh-CN"/>
        </w:rPr>
      </w:pPr>
      <w:r w:rsidRPr="004F1B5A">
        <w:rPr>
          <w:rFonts w:ascii="Calibri" w:hAnsi="Calibri" w:cs="Calibri"/>
          <w:i/>
          <w:iCs/>
          <w:szCs w:val="20"/>
          <w:lang w:eastAsia="zh-CN"/>
        </w:rPr>
        <w:t xml:space="preserve">Otherwise, need to indicate the beam information of PUCCH </w:t>
      </w:r>
      <w:proofErr w:type="spellStart"/>
      <w:r w:rsidRPr="004F1B5A">
        <w:rPr>
          <w:rFonts w:ascii="Calibri" w:hAnsi="Calibri" w:cs="Calibri"/>
          <w:i/>
          <w:iCs/>
          <w:szCs w:val="20"/>
          <w:lang w:eastAsia="zh-CN"/>
        </w:rPr>
        <w:t>Scell</w:t>
      </w:r>
      <w:proofErr w:type="spellEnd"/>
      <w:r w:rsidRPr="004F1B5A">
        <w:rPr>
          <w:rFonts w:ascii="Calibri" w:hAnsi="Calibri" w:cs="Calibri"/>
          <w:i/>
          <w:iCs/>
          <w:szCs w:val="20"/>
          <w:lang w:eastAsia="zh-CN"/>
        </w:rPr>
        <w:t xml:space="preserve"> to network for TCI determination.</w:t>
      </w:r>
    </w:p>
    <w:p w14:paraId="29B6ADC8" w14:textId="62A1A0A3" w:rsidR="003D78E6" w:rsidRPr="003D78E6" w:rsidRDefault="004F1B5A" w:rsidP="003D78E6">
      <w:pPr>
        <w:numPr>
          <w:ilvl w:val="1"/>
          <w:numId w:val="39"/>
        </w:numPr>
        <w:spacing w:after="0" w:line="240" w:lineRule="auto"/>
        <w:textAlignment w:val="center"/>
        <w:rPr>
          <w:rFonts w:ascii="Calibri" w:hAnsi="Calibri" w:cs="Calibri"/>
          <w:color w:val="00B050"/>
          <w:szCs w:val="20"/>
          <w:lang w:eastAsia="zh-CN"/>
        </w:rPr>
      </w:pPr>
      <w:r w:rsidRPr="004F1B5A">
        <w:rPr>
          <w:rFonts w:ascii="Calibri" w:hAnsi="Calibri" w:cs="Calibri"/>
          <w:i/>
          <w:iCs/>
          <w:szCs w:val="20"/>
          <w:lang w:eastAsia="zh-CN"/>
        </w:rPr>
        <w:t xml:space="preserve">Note: The beam information indication if sent can be used for both determining the associated SSB in PDCCH order for RA and TCI determination. </w:t>
      </w:r>
      <w:r w:rsidRPr="004F1B5A">
        <w:rPr>
          <w:rFonts w:ascii="Calibri" w:hAnsi="Calibri" w:cs="Calibri"/>
          <w:color w:val="00B050"/>
          <w:szCs w:val="20"/>
          <w:lang w:eastAsia="zh-CN"/>
        </w:rPr>
        <w:t xml:space="preserve"> </w:t>
      </w:r>
    </w:p>
    <w:p w14:paraId="03B97311" w14:textId="48BD363A" w:rsidR="003D78E6" w:rsidRPr="003D78E6" w:rsidRDefault="003D78E6" w:rsidP="003D78E6">
      <w:pPr>
        <w:spacing w:before="240"/>
        <w:rPr>
          <w:b/>
          <w:bCs/>
          <w:lang w:val="en-GB"/>
        </w:rPr>
      </w:pPr>
      <w:r w:rsidRPr="003D78E6">
        <w:rPr>
          <w:rFonts w:hint="eastAsia"/>
          <w:b/>
          <w:bCs/>
          <w:lang w:val="en-GB"/>
        </w:rPr>
        <w:t>P</w:t>
      </w:r>
      <w:r w:rsidRPr="003D78E6">
        <w:rPr>
          <w:b/>
          <w:bCs/>
          <w:lang w:val="en-GB"/>
        </w:rPr>
        <w:t xml:space="preserve">roposal </w:t>
      </w:r>
      <w:r w:rsidR="004D2C73">
        <w:rPr>
          <w:b/>
          <w:bCs/>
          <w:lang w:val="en-GB"/>
        </w:rPr>
        <w:t>5</w:t>
      </w:r>
      <w:r w:rsidRPr="003D78E6">
        <w:rPr>
          <w:b/>
          <w:bCs/>
          <w:lang w:val="en-GB"/>
        </w:rPr>
        <w:t xml:space="preserve">: The conditions where the cross PUCCH group CSI reporting UE capability is required shall be aligned with RAN4#101e agreement. </w:t>
      </w:r>
    </w:p>
    <w:p w14:paraId="4DE3080F" w14:textId="6F01028B" w:rsidR="00636556" w:rsidRDefault="00CD7492" w:rsidP="00636556">
      <w:pPr>
        <w:pStyle w:val="RAN4H1"/>
      </w:pPr>
      <w:r w:rsidRPr="00A37002">
        <w:t>Conclusion</w:t>
      </w:r>
    </w:p>
    <w:p w14:paraId="62B0CDD6" w14:textId="51735CC7" w:rsidR="00711AA2" w:rsidRDefault="00AD6A58" w:rsidP="007F187B">
      <w:pPr>
        <w:jc w:val="both"/>
      </w:pPr>
      <w:r>
        <w:t>This contribution</w:t>
      </w:r>
      <w:r w:rsidR="007F187B">
        <w:t xml:space="preserve"> </w:t>
      </w:r>
      <w:r w:rsidR="00D7068D">
        <w:t xml:space="preserve">further </w:t>
      </w:r>
      <w:r w:rsidR="007F187B">
        <w:t xml:space="preserve">discussed the </w:t>
      </w:r>
      <w:r w:rsidR="00D7068D">
        <w:t xml:space="preserve">open issues on </w:t>
      </w:r>
      <w:proofErr w:type="spellStart"/>
      <w:r w:rsidR="00CF0A8B">
        <w:t>SCell</w:t>
      </w:r>
      <w:proofErr w:type="spellEnd"/>
      <w:r w:rsidR="00CF0A8B">
        <w:t xml:space="preserve"> activation delay requirement for PUCCH </w:t>
      </w:r>
      <w:proofErr w:type="spellStart"/>
      <w:r w:rsidR="00CF0A8B">
        <w:t>SCell</w:t>
      </w:r>
      <w:proofErr w:type="spellEnd"/>
      <w:r w:rsidR="004657ED">
        <w:t xml:space="preserve">. The proposals are summarized as below:  </w:t>
      </w:r>
    </w:p>
    <w:p w14:paraId="07E3CB8D" w14:textId="77777777" w:rsidR="00AC2CA7" w:rsidRPr="00FA28FB" w:rsidRDefault="00AC2CA7" w:rsidP="00AC2CA7">
      <w:pPr>
        <w:jc w:val="both"/>
        <w:rPr>
          <w:lang w:val="x-none" w:eastAsia="zh-CN"/>
        </w:rPr>
      </w:pPr>
      <w:r>
        <w:rPr>
          <w:rFonts w:hint="eastAsia"/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 xml:space="preserve">bservation#1: </w:t>
      </w:r>
      <w:r w:rsidRPr="00FA28FB">
        <w:rPr>
          <w:lang w:val="en-GB" w:eastAsia="zh-CN"/>
        </w:rPr>
        <w:t>It is unclear what is “PL-RS is maintained” in either RAN1 or RAN4.</w:t>
      </w:r>
    </w:p>
    <w:p w14:paraId="49048397" w14:textId="77777777" w:rsidR="00AC2CA7" w:rsidRDefault="00AC2CA7" w:rsidP="00AC2CA7">
      <w:pPr>
        <w:jc w:val="both"/>
        <w:rPr>
          <w:b/>
          <w:bCs/>
          <w:lang w:val="en-GB" w:eastAsia="zh-CN"/>
        </w:rPr>
      </w:pPr>
      <w:r w:rsidRPr="00CB72F3">
        <w:rPr>
          <w:rFonts w:hint="eastAsia"/>
          <w:b/>
          <w:bCs/>
          <w:lang w:val="x-none" w:eastAsia="zh-CN"/>
        </w:rPr>
        <w:t>O</w:t>
      </w:r>
      <w:r w:rsidRPr="00CB72F3">
        <w:rPr>
          <w:b/>
          <w:bCs/>
          <w:lang w:val="x-none" w:eastAsia="zh-CN"/>
        </w:rPr>
        <w:t>bservation#</w:t>
      </w:r>
      <w:r>
        <w:rPr>
          <w:b/>
          <w:bCs/>
          <w:lang w:val="x-none" w:eastAsia="zh-CN"/>
        </w:rPr>
        <w:t>2</w:t>
      </w:r>
      <w:r w:rsidRPr="00CB72F3">
        <w:rPr>
          <w:b/>
          <w:bCs/>
          <w:lang w:val="x-none" w:eastAsia="zh-CN"/>
        </w:rPr>
        <w:t xml:space="preserve">: </w:t>
      </w:r>
      <w:r w:rsidRPr="00E72525">
        <w:rPr>
          <w:lang w:val="x-none" w:eastAsia="zh-CN"/>
        </w:rPr>
        <w:t xml:space="preserve">On PL-RS measurement, the only common understanding is </w:t>
      </w:r>
      <w:r w:rsidRPr="00E72525">
        <w:rPr>
          <w:lang w:val="en-GB" w:eastAsia="zh-CN"/>
        </w:rPr>
        <w:t>5 samples are needed for pathloss estimat</w:t>
      </w:r>
      <w:r>
        <w:rPr>
          <w:lang w:val="en-GB" w:eastAsia="zh-CN"/>
        </w:rPr>
        <w:t>e if PL-RS is not maintained</w:t>
      </w:r>
      <w:r w:rsidRPr="00E72525">
        <w:rPr>
          <w:lang w:val="en-GB" w:eastAsia="zh-CN"/>
        </w:rPr>
        <w:t>, which is aligned with the legacy L3 measurement requirement.</w:t>
      </w:r>
    </w:p>
    <w:p w14:paraId="1FE1BCED" w14:textId="77777777" w:rsidR="00AC2CA7" w:rsidRPr="00BC4EF8" w:rsidRDefault="00AC2CA7" w:rsidP="00AC2CA7">
      <w:pPr>
        <w:jc w:val="both"/>
        <w:rPr>
          <w:lang w:val="en-GB" w:eastAsia="zh-CN"/>
        </w:rPr>
      </w:pPr>
      <w:r w:rsidRPr="00BC4EF8">
        <w:rPr>
          <w:rFonts w:hint="eastAsia"/>
          <w:b/>
          <w:bCs/>
          <w:lang w:val="x-none" w:eastAsia="zh-CN"/>
        </w:rPr>
        <w:t>O</w:t>
      </w:r>
      <w:r w:rsidRPr="00BC4EF8">
        <w:rPr>
          <w:b/>
          <w:bCs/>
          <w:lang w:val="x-none" w:eastAsia="zh-CN"/>
        </w:rPr>
        <w:t>bservation#</w:t>
      </w:r>
      <w:r>
        <w:rPr>
          <w:b/>
          <w:bCs/>
          <w:lang w:val="x-none" w:eastAsia="zh-CN"/>
        </w:rPr>
        <w:t>3</w:t>
      </w:r>
      <w:r w:rsidRPr="00BC4EF8">
        <w:rPr>
          <w:b/>
          <w:bCs/>
          <w:lang w:val="x-none" w:eastAsia="zh-CN"/>
        </w:rPr>
        <w:t xml:space="preserve">: </w:t>
      </w:r>
      <w:r>
        <w:rPr>
          <w:lang w:val="en-GB"/>
        </w:rPr>
        <w:t xml:space="preserve">The UE Rx beam handling on PL-RS measurement is up to implementation and not specified anywhere. </w:t>
      </w:r>
    </w:p>
    <w:p w14:paraId="1B490881" w14:textId="77777777" w:rsidR="00AC2CA7" w:rsidRPr="006A4348" w:rsidRDefault="00AC2CA7" w:rsidP="00AC2CA7">
      <w:pPr>
        <w:jc w:val="both"/>
        <w:rPr>
          <w:b/>
          <w:bCs/>
          <w:lang w:val="en-GB" w:eastAsia="zh-CN"/>
        </w:rPr>
      </w:pPr>
      <w:r w:rsidRPr="006A4348">
        <w:rPr>
          <w:b/>
          <w:bCs/>
          <w:lang w:val="en-GB" w:eastAsia="zh-CN"/>
        </w:rPr>
        <w:t xml:space="preserve">Proposal1: RAN4 to clarify </w:t>
      </w:r>
      <w:r>
        <w:rPr>
          <w:b/>
          <w:bCs/>
          <w:lang w:val="en-GB" w:eastAsia="zh-CN"/>
        </w:rPr>
        <w:t xml:space="preserve">that </w:t>
      </w:r>
      <w:r w:rsidRPr="006A4348">
        <w:rPr>
          <w:b/>
          <w:bCs/>
          <w:lang w:val="en-GB" w:eastAsia="zh-CN"/>
        </w:rPr>
        <w:t xml:space="preserve">PL-RS </w:t>
      </w:r>
      <w:r>
        <w:rPr>
          <w:b/>
          <w:bCs/>
          <w:lang w:val="en-GB" w:eastAsia="zh-CN"/>
        </w:rPr>
        <w:t>is</w:t>
      </w:r>
      <w:r w:rsidRPr="006A4348">
        <w:rPr>
          <w:b/>
          <w:bCs/>
          <w:lang w:val="en-GB" w:eastAsia="zh-CN"/>
        </w:rPr>
        <w:t xml:space="preserve"> considered as maintained if the UE has acquired a L3 measurement result on the PL-RS.</w:t>
      </w:r>
      <w:r>
        <w:rPr>
          <w:b/>
          <w:bCs/>
          <w:lang w:val="en-GB" w:eastAsia="zh-CN"/>
        </w:rPr>
        <w:t xml:space="preserve"> </w:t>
      </w:r>
    </w:p>
    <w:p w14:paraId="06D88386" w14:textId="77777777" w:rsidR="00AC2CA7" w:rsidRPr="007E0B75" w:rsidRDefault="00AC2CA7" w:rsidP="00AC2CA7">
      <w:pPr>
        <w:jc w:val="both"/>
        <w:rPr>
          <w:b/>
          <w:bCs/>
        </w:rPr>
      </w:pPr>
      <w:r w:rsidRPr="007E0B75">
        <w:rPr>
          <w:b/>
          <w:bCs/>
        </w:rPr>
        <w:t>Observation #</w:t>
      </w:r>
      <w:r>
        <w:rPr>
          <w:b/>
          <w:bCs/>
        </w:rPr>
        <w:t>4</w:t>
      </w:r>
      <w:r w:rsidRPr="007E0B75">
        <w:rPr>
          <w:b/>
          <w:bCs/>
        </w:rPr>
        <w:t xml:space="preserve">: </w:t>
      </w:r>
      <w:r w:rsidRPr="00E72525">
        <w:t xml:space="preserve">The PL-RS </w:t>
      </w:r>
      <w:proofErr w:type="gramStart"/>
      <w:r w:rsidRPr="00E72525">
        <w:t>i.e.</w:t>
      </w:r>
      <w:proofErr w:type="gramEnd"/>
      <w:r w:rsidRPr="00E72525">
        <w:t xml:space="preserve"> the RS resource used for downlink pathloss estimate is among the RS resources used for L3 or L1-RSRP measurement reporting, or </w:t>
      </w:r>
      <w:proofErr w:type="spellStart"/>
      <w:r w:rsidRPr="00E72525">
        <w:t>QCLed</w:t>
      </w:r>
      <w:proofErr w:type="spellEnd"/>
      <w:r w:rsidRPr="00E72525">
        <w:t xml:space="preserve"> (with Type D) to the RS resources.</w:t>
      </w:r>
      <w:r w:rsidRPr="007E0B75">
        <w:rPr>
          <w:b/>
          <w:bCs/>
        </w:rPr>
        <w:t xml:space="preserve"> </w:t>
      </w:r>
    </w:p>
    <w:p w14:paraId="46C0B177" w14:textId="77777777" w:rsidR="00AC2CA7" w:rsidRDefault="00AC2CA7" w:rsidP="00AC2CA7">
      <w:pPr>
        <w:jc w:val="both"/>
        <w:rPr>
          <w:b/>
          <w:bCs/>
          <w:lang w:val="en-GB"/>
        </w:rPr>
      </w:pPr>
      <w:r w:rsidRPr="002D421F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2</w:t>
      </w:r>
      <w:r w:rsidRPr="002D421F">
        <w:rPr>
          <w:b/>
          <w:bCs/>
          <w:lang w:val="en-GB"/>
        </w:rPr>
        <w:t xml:space="preserve">: If PUCCH </w:t>
      </w:r>
      <w:proofErr w:type="spellStart"/>
      <w:r w:rsidRPr="002D421F">
        <w:rPr>
          <w:b/>
          <w:bCs/>
          <w:lang w:val="en-GB"/>
        </w:rPr>
        <w:t>SCell</w:t>
      </w:r>
      <w:proofErr w:type="spellEnd"/>
      <w:r w:rsidRPr="002D421F">
        <w:rPr>
          <w:b/>
          <w:bCs/>
          <w:lang w:val="en-GB"/>
        </w:rPr>
        <w:t xml:space="preserve"> is known in FR2, the reported L3 measurement results can be reused for pathloss estimation and additional PL-RS measurement is not needed</w:t>
      </w:r>
      <w:r>
        <w:rPr>
          <w:b/>
          <w:bCs/>
          <w:lang w:val="en-GB"/>
        </w:rPr>
        <w:t xml:space="preserve"> during PUCCH </w:t>
      </w:r>
      <w:proofErr w:type="spellStart"/>
      <w:r>
        <w:rPr>
          <w:b/>
          <w:bCs/>
          <w:lang w:val="en-GB"/>
        </w:rPr>
        <w:t>SCell</w:t>
      </w:r>
      <w:proofErr w:type="spellEnd"/>
      <w:r>
        <w:rPr>
          <w:b/>
          <w:bCs/>
          <w:lang w:val="en-GB"/>
        </w:rPr>
        <w:t xml:space="preserve"> activation</w:t>
      </w:r>
      <w:r w:rsidRPr="002D421F">
        <w:rPr>
          <w:b/>
          <w:bCs/>
          <w:lang w:val="en-GB"/>
        </w:rPr>
        <w:t xml:space="preserve">. </w:t>
      </w:r>
    </w:p>
    <w:p w14:paraId="47DA049D" w14:textId="77777777" w:rsidR="00AC2CA7" w:rsidRDefault="00AC2CA7" w:rsidP="00AC2CA7">
      <w:pPr>
        <w:rPr>
          <w:lang w:eastAsia="zh-CN"/>
        </w:rPr>
      </w:pPr>
      <w:r>
        <w:rPr>
          <w:b/>
          <w:bCs/>
          <w:lang w:eastAsia="zh-CN"/>
        </w:rPr>
        <w:t>Proposal 3</w:t>
      </w:r>
      <w:r w:rsidRPr="00597508">
        <w:rPr>
          <w:b/>
          <w:bCs/>
          <w:lang w:eastAsia="zh-CN"/>
        </w:rPr>
        <w:t xml:space="preserve">: PL-RS is </w:t>
      </w:r>
      <w:r>
        <w:rPr>
          <w:b/>
          <w:bCs/>
          <w:lang w:eastAsia="zh-CN"/>
        </w:rPr>
        <w:t xml:space="preserve">considered as </w:t>
      </w:r>
      <w:r w:rsidRPr="00597508">
        <w:rPr>
          <w:b/>
          <w:bCs/>
          <w:lang w:eastAsia="zh-CN"/>
        </w:rPr>
        <w:t xml:space="preserve">maintained if the UE has </w:t>
      </w:r>
      <w:r>
        <w:rPr>
          <w:b/>
          <w:bCs/>
          <w:lang w:eastAsia="zh-CN"/>
        </w:rPr>
        <w:t>acquired</w:t>
      </w:r>
      <w:r w:rsidRPr="00597508">
        <w:rPr>
          <w:b/>
          <w:bCs/>
          <w:lang w:eastAsia="zh-CN"/>
        </w:rPr>
        <w:t xml:space="preserve"> intra-frequency L3 measurement on deactivated </w:t>
      </w:r>
      <w:r>
        <w:rPr>
          <w:b/>
          <w:bCs/>
          <w:lang w:eastAsia="zh-CN"/>
        </w:rPr>
        <w:t xml:space="preserve">PUCCH </w:t>
      </w:r>
      <w:proofErr w:type="spellStart"/>
      <w:r w:rsidRPr="00597508">
        <w:rPr>
          <w:b/>
          <w:bCs/>
          <w:lang w:eastAsia="zh-CN"/>
        </w:rPr>
        <w:t>SCell</w:t>
      </w:r>
      <w:proofErr w:type="spellEnd"/>
      <w:r w:rsidRPr="00597508">
        <w:rPr>
          <w:b/>
          <w:bCs/>
          <w:lang w:eastAsia="zh-CN"/>
        </w:rPr>
        <w:t xml:space="preserve"> according to section 9.2.5</w:t>
      </w:r>
      <w:r>
        <w:rPr>
          <w:b/>
          <w:bCs/>
          <w:lang w:eastAsia="zh-CN"/>
        </w:rPr>
        <w:t>.2</w:t>
      </w:r>
      <w:r w:rsidRPr="00597508">
        <w:rPr>
          <w:b/>
          <w:bCs/>
          <w:lang w:eastAsia="zh-CN"/>
        </w:rPr>
        <w:t>.</w:t>
      </w:r>
    </w:p>
    <w:p w14:paraId="51BB14E9" w14:textId="4C2F2C1B" w:rsidR="00AC2CA7" w:rsidRDefault="00AC2CA7" w:rsidP="004D2C73">
      <w:pPr>
        <w:rPr>
          <w:b/>
          <w:bCs/>
          <w:lang w:val="en-GB"/>
        </w:rPr>
      </w:pPr>
      <w:r w:rsidRPr="00D32BBB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00D32BBB">
        <w:rPr>
          <w:b/>
          <w:bCs/>
          <w:lang w:val="en-GB"/>
        </w:rPr>
        <w:t xml:space="preserve">: If PUCCH </w:t>
      </w:r>
      <w:proofErr w:type="spellStart"/>
      <w:r w:rsidRPr="00D32BBB">
        <w:rPr>
          <w:b/>
          <w:bCs/>
          <w:lang w:val="en-GB"/>
        </w:rPr>
        <w:t>SCell</w:t>
      </w:r>
      <w:proofErr w:type="spellEnd"/>
      <w:r w:rsidRPr="00D32BBB">
        <w:rPr>
          <w:b/>
          <w:bCs/>
          <w:lang w:val="en-GB"/>
        </w:rPr>
        <w:t xml:space="preserve"> is </w:t>
      </w:r>
      <w:r w:rsidRPr="004D2C73">
        <w:rPr>
          <w:b/>
          <w:bCs/>
          <w:lang w:eastAsia="zh-CN"/>
        </w:rPr>
        <w:t>unknown</w:t>
      </w:r>
      <w:r w:rsidRPr="00D32BBB">
        <w:rPr>
          <w:b/>
          <w:bCs/>
          <w:lang w:val="en-GB"/>
        </w:rPr>
        <w:t xml:space="preserve"> in FR2, additional PL-RS measurement</w:t>
      </w:r>
      <w:r>
        <w:rPr>
          <w:b/>
          <w:bCs/>
          <w:lang w:val="en-GB"/>
        </w:rPr>
        <w:t xml:space="preserve"> delay is allowed</w:t>
      </w:r>
      <w:r w:rsidRPr="00D32BBB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only </w:t>
      </w:r>
      <w:r w:rsidRPr="00D32BBB">
        <w:rPr>
          <w:b/>
          <w:bCs/>
          <w:lang w:val="en-GB"/>
        </w:rPr>
        <w:t xml:space="preserve">when </w:t>
      </w:r>
      <w:r w:rsidRPr="004D23B0">
        <w:rPr>
          <w:b/>
          <w:bCs/>
          <w:lang w:val="en-GB"/>
        </w:rPr>
        <w:t>the PL-RS is not maintained</w:t>
      </w:r>
      <w:r w:rsidRPr="00D32BBB">
        <w:rPr>
          <w:b/>
          <w:bCs/>
          <w:lang w:val="en-GB"/>
        </w:rPr>
        <w:t>.</w:t>
      </w:r>
    </w:p>
    <w:p w14:paraId="48BBDDFA" w14:textId="61C829F6" w:rsidR="004D2C73" w:rsidRPr="004D2C73" w:rsidRDefault="004D2C73" w:rsidP="004D2C73">
      <w:pPr>
        <w:rPr>
          <w:lang w:val="en-GB"/>
        </w:rPr>
      </w:pPr>
      <w:r w:rsidRPr="003D78E6">
        <w:rPr>
          <w:rFonts w:hint="eastAsia"/>
          <w:b/>
          <w:bCs/>
          <w:lang w:val="en-GB"/>
        </w:rPr>
        <w:t>P</w:t>
      </w:r>
      <w:r w:rsidRPr="003D78E6">
        <w:rPr>
          <w:b/>
          <w:bCs/>
          <w:lang w:val="en-GB"/>
        </w:rPr>
        <w:t xml:space="preserve">roposal </w:t>
      </w:r>
      <w:r>
        <w:rPr>
          <w:b/>
          <w:bCs/>
          <w:lang w:val="en-GB"/>
        </w:rPr>
        <w:t>5</w:t>
      </w:r>
      <w:r w:rsidRPr="003D78E6">
        <w:rPr>
          <w:b/>
          <w:bCs/>
          <w:lang w:val="en-GB"/>
        </w:rPr>
        <w:t xml:space="preserve">: The conditions where the </w:t>
      </w:r>
      <w:r w:rsidRPr="004D2C73">
        <w:rPr>
          <w:b/>
          <w:bCs/>
          <w:lang w:eastAsia="zh-CN"/>
        </w:rPr>
        <w:t>cross</w:t>
      </w:r>
      <w:r w:rsidRPr="003D78E6">
        <w:rPr>
          <w:b/>
          <w:bCs/>
          <w:lang w:val="en-GB"/>
        </w:rPr>
        <w:t xml:space="preserve"> PUCCH group CSI reporting UE capability is required shall be aligned with RAN4#101e agreement. </w:t>
      </w:r>
    </w:p>
    <w:p w14:paraId="3DAFBD41" w14:textId="77777777" w:rsidR="003B659E" w:rsidRPr="0095295C" w:rsidRDefault="003B659E" w:rsidP="0008612A">
      <w:pPr>
        <w:pStyle w:val="RAN4H1"/>
      </w:pPr>
      <w:r w:rsidRPr="0095295C">
        <w:lastRenderedPageBreak/>
        <w:t>References</w:t>
      </w:r>
    </w:p>
    <w:p w14:paraId="5904B47B" w14:textId="7F260A19" w:rsidR="00192EF5" w:rsidRPr="000B581B" w:rsidRDefault="00192EF5" w:rsidP="00192EF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</w:t>
      </w:r>
      <w:r w:rsidR="0023200B">
        <w:t>4-</w:t>
      </w:r>
      <w:r w:rsidR="009F6262">
        <w:t>2</w:t>
      </w:r>
      <w:r w:rsidR="00C53CC2">
        <w:t>2</w:t>
      </w:r>
      <w:r w:rsidR="004E1CDC">
        <w:t>11208</w:t>
      </w:r>
      <w:r>
        <w:t xml:space="preserve">, </w:t>
      </w:r>
      <w:r w:rsidR="0023200B" w:rsidRPr="00FB1411">
        <w:t xml:space="preserve">WF on further RRM enhancement for NR and MR-DC - PUCCH </w:t>
      </w:r>
      <w:proofErr w:type="spellStart"/>
      <w:r w:rsidR="0023200B" w:rsidRPr="00FB1411">
        <w:t>SCell</w:t>
      </w:r>
      <w:proofErr w:type="spellEnd"/>
      <w:r w:rsidR="0023200B" w:rsidRPr="00FB1411">
        <w:t xml:space="preserve"> activation/deactivation requirements</w:t>
      </w:r>
      <w:r w:rsidR="0023200B">
        <w:t xml:space="preserve">, </w:t>
      </w:r>
      <w:r w:rsidR="0023200B" w:rsidRPr="000B581B">
        <w:t>CATT</w:t>
      </w:r>
    </w:p>
    <w:p w14:paraId="36270A92" w14:textId="575CAD70" w:rsidR="002C37C8" w:rsidRDefault="00406C3B" w:rsidP="005A5BF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0B581B">
        <w:t>R4-</w:t>
      </w:r>
      <w:r w:rsidR="00AC2CA7" w:rsidRPr="000B581B">
        <w:t>22</w:t>
      </w:r>
      <w:r w:rsidR="00AC2CA7" w:rsidRPr="000B581B">
        <w:t>12272</w:t>
      </w:r>
      <w:r w:rsidRPr="000B581B">
        <w:t xml:space="preserve">, </w:t>
      </w:r>
      <w:r w:rsidR="000B581B" w:rsidRPr="000B581B">
        <w:t xml:space="preserve">38133 </w:t>
      </w:r>
      <w:r w:rsidRPr="000B581B">
        <w:t xml:space="preserve">CR on PUCCH </w:t>
      </w:r>
      <w:proofErr w:type="spellStart"/>
      <w:r w:rsidRPr="000B581B">
        <w:t>SCe</w:t>
      </w:r>
      <w:r w:rsidRPr="00406C3B">
        <w:t>ll</w:t>
      </w:r>
      <w:proofErr w:type="spellEnd"/>
      <w:r w:rsidRPr="00406C3B">
        <w:t xml:space="preserve"> activation delay</w:t>
      </w:r>
      <w:r>
        <w:t>, Nokia, Nokia Shanghai Bell</w:t>
      </w:r>
    </w:p>
    <w:p w14:paraId="199F5DF9" w14:textId="59EF5F32" w:rsidR="000B581B" w:rsidRDefault="000B581B" w:rsidP="005A5BF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rPr>
          <w:noProof/>
        </w:rPr>
        <w:t>R4-2211209</w:t>
      </w:r>
      <w:r>
        <w:rPr>
          <w:noProof/>
        </w:rPr>
        <w:t xml:space="preserve">, draftCR on PUCCH SCell activation delay, </w:t>
      </w:r>
      <w:r>
        <w:t>Nokia, Nokia Shanghai Bell</w:t>
      </w:r>
    </w:p>
    <w:sectPr w:rsidR="000B581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642B6" w14:textId="77777777" w:rsidR="008F0165" w:rsidRDefault="008F0165" w:rsidP="00001C9B">
      <w:pPr>
        <w:spacing w:after="0" w:line="240" w:lineRule="auto"/>
      </w:pPr>
      <w:r>
        <w:separator/>
      </w:r>
    </w:p>
  </w:endnote>
  <w:endnote w:type="continuationSeparator" w:id="0">
    <w:p w14:paraId="1F9610A2" w14:textId="77777777" w:rsidR="008F0165" w:rsidRDefault="008F0165" w:rsidP="00001C9B">
      <w:pPr>
        <w:spacing w:after="0" w:line="240" w:lineRule="auto"/>
      </w:pPr>
      <w:r>
        <w:continuationSeparator/>
      </w:r>
    </w:p>
  </w:endnote>
  <w:endnote w:type="continuationNotice" w:id="1">
    <w:p w14:paraId="7D12B57E" w14:textId="77777777" w:rsidR="008F0165" w:rsidRDefault="008F01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9807E" w14:textId="77777777" w:rsidR="008F0165" w:rsidRDefault="008F0165" w:rsidP="00001C9B">
      <w:pPr>
        <w:spacing w:after="0" w:line="240" w:lineRule="auto"/>
      </w:pPr>
      <w:r>
        <w:separator/>
      </w:r>
    </w:p>
  </w:footnote>
  <w:footnote w:type="continuationSeparator" w:id="0">
    <w:p w14:paraId="559CB202" w14:textId="77777777" w:rsidR="008F0165" w:rsidRDefault="008F0165" w:rsidP="00001C9B">
      <w:pPr>
        <w:spacing w:after="0" w:line="240" w:lineRule="auto"/>
      </w:pPr>
      <w:r>
        <w:continuationSeparator/>
      </w:r>
    </w:p>
  </w:footnote>
  <w:footnote w:type="continuationNotice" w:id="1">
    <w:p w14:paraId="16EB28C4" w14:textId="77777777" w:rsidR="008F0165" w:rsidRDefault="008F016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1F0F30B7"/>
    <w:multiLevelType w:val="hybridMultilevel"/>
    <w:tmpl w:val="1322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B2071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682EDF"/>
    <w:multiLevelType w:val="multilevel"/>
    <w:tmpl w:val="DB14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C96F3E"/>
    <w:multiLevelType w:val="hybridMultilevel"/>
    <w:tmpl w:val="7D20BB72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E6DF2"/>
    <w:multiLevelType w:val="hybridMultilevel"/>
    <w:tmpl w:val="5BAC681C"/>
    <w:lvl w:ilvl="0" w:tplc="606C6D10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727935"/>
    <w:multiLevelType w:val="hybridMultilevel"/>
    <w:tmpl w:val="84286170"/>
    <w:lvl w:ilvl="0" w:tplc="0409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9" w15:restartNumberingAfterBreak="0">
    <w:nsid w:val="3850234D"/>
    <w:multiLevelType w:val="hybridMultilevel"/>
    <w:tmpl w:val="48847CE8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CF2172"/>
    <w:multiLevelType w:val="hybridMultilevel"/>
    <w:tmpl w:val="7DDE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52017"/>
    <w:multiLevelType w:val="multilevel"/>
    <w:tmpl w:val="85685AF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459E036C"/>
    <w:multiLevelType w:val="hybridMultilevel"/>
    <w:tmpl w:val="40E4EFE8"/>
    <w:lvl w:ilvl="0" w:tplc="43F435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97699"/>
    <w:multiLevelType w:val="hybridMultilevel"/>
    <w:tmpl w:val="9870A8C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32211A6"/>
    <w:multiLevelType w:val="hybridMultilevel"/>
    <w:tmpl w:val="4454D37E"/>
    <w:lvl w:ilvl="0" w:tplc="3738B96E">
      <w:start w:val="2"/>
      <w:numFmt w:val="bullet"/>
      <w:lvlText w:val="-"/>
      <w:lvlJc w:val="left"/>
      <w:pPr>
        <w:ind w:left="69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0" w15:restartNumberingAfterBreak="0">
    <w:nsid w:val="591D743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0E14C2"/>
    <w:multiLevelType w:val="hybridMultilevel"/>
    <w:tmpl w:val="F73EB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5876B4"/>
    <w:multiLevelType w:val="hybridMultilevel"/>
    <w:tmpl w:val="81369A40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3A4388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53230A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873606E"/>
    <w:multiLevelType w:val="multilevel"/>
    <w:tmpl w:val="686086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69DD0DF2"/>
    <w:multiLevelType w:val="hybridMultilevel"/>
    <w:tmpl w:val="2EFE1AA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cs="Times New Roman" w:hint="default"/>
      </w:rPr>
    </w:lvl>
    <w:lvl w:ilvl="2" w:tplc="0A34DD6C">
      <w:start w:val="1"/>
      <w:numFmt w:val="bullet"/>
      <w:lvlText w:val="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EA92AD4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1CC7541"/>
    <w:multiLevelType w:val="multilevel"/>
    <w:tmpl w:val="34946C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" w15:restartNumberingAfterBreak="0">
    <w:nsid w:val="7F5B1B58"/>
    <w:multiLevelType w:val="multilevel"/>
    <w:tmpl w:val="61C6414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" w15:restartNumberingAfterBreak="0">
    <w:nsid w:val="7F9414B0"/>
    <w:multiLevelType w:val="hybridMultilevel"/>
    <w:tmpl w:val="BCB2842A"/>
    <w:lvl w:ilvl="0" w:tplc="BA805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A2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8A8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AD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2C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AE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883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886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26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6"/>
  </w:num>
  <w:num w:numId="3">
    <w:abstractNumId w:val="14"/>
  </w:num>
  <w:num w:numId="4">
    <w:abstractNumId w:val="15"/>
  </w:num>
  <w:num w:numId="5">
    <w:abstractNumId w:val="25"/>
  </w:num>
  <w:num w:numId="6">
    <w:abstractNumId w:val="1"/>
  </w:num>
  <w:num w:numId="7">
    <w:abstractNumId w:val="11"/>
  </w:num>
  <w:num w:numId="8">
    <w:abstractNumId w:val="19"/>
  </w:num>
  <w:num w:numId="9">
    <w:abstractNumId w:val="17"/>
  </w:num>
  <w:num w:numId="10">
    <w:abstractNumId w:val="2"/>
  </w:num>
  <w:num w:numId="11">
    <w:abstractNumId w:val="26"/>
  </w:num>
  <w:num w:numId="12">
    <w:abstractNumId w:val="19"/>
  </w:num>
  <w:num w:numId="13">
    <w:abstractNumId w:val="28"/>
  </w:num>
  <w:num w:numId="14">
    <w:abstractNumId w:val="17"/>
  </w:num>
  <w:num w:numId="15">
    <w:abstractNumId w:val="19"/>
  </w:num>
  <w:num w:numId="16">
    <w:abstractNumId w:val="21"/>
  </w:num>
  <w:num w:numId="17">
    <w:abstractNumId w:val="27"/>
  </w:num>
  <w:num w:numId="18">
    <w:abstractNumId w:val="31"/>
  </w:num>
  <w:num w:numId="19">
    <w:abstractNumId w:val="30"/>
  </w:num>
  <w:num w:numId="20">
    <w:abstractNumId w:val="8"/>
  </w:num>
  <w:num w:numId="21">
    <w:abstractNumId w:val="24"/>
  </w:num>
  <w:num w:numId="22">
    <w:abstractNumId w:val="29"/>
  </w:num>
  <w:num w:numId="23">
    <w:abstractNumId w:val="3"/>
  </w:num>
  <w:num w:numId="24">
    <w:abstractNumId w:val="20"/>
  </w:num>
  <w:num w:numId="25">
    <w:abstractNumId w:val="23"/>
  </w:num>
  <w:num w:numId="26">
    <w:abstractNumId w:val="5"/>
  </w:num>
  <w:num w:numId="27">
    <w:abstractNumId w:val="17"/>
  </w:num>
  <w:num w:numId="28">
    <w:abstractNumId w:val="22"/>
  </w:num>
  <w:num w:numId="29">
    <w:abstractNumId w:val="7"/>
  </w:num>
  <w:num w:numId="30">
    <w:abstractNumId w:val="10"/>
  </w:num>
  <w:num w:numId="31">
    <w:abstractNumId w:val="4"/>
  </w:num>
  <w:num w:numId="32">
    <w:abstractNumId w:val="9"/>
  </w:num>
  <w:num w:numId="33">
    <w:abstractNumId w:val="6"/>
  </w:num>
  <w:num w:numId="34">
    <w:abstractNumId w:val="18"/>
  </w:num>
  <w:num w:numId="35">
    <w:abstractNumId w:val="13"/>
  </w:num>
  <w:num w:numId="36">
    <w:abstractNumId w:val="19"/>
  </w:num>
  <w:num w:numId="37">
    <w:abstractNumId w:val="32"/>
  </w:num>
  <w:num w:numId="38">
    <w:abstractNumId w:val="19"/>
  </w:num>
  <w:num w:numId="39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C9B"/>
    <w:rsid w:val="00001EEC"/>
    <w:rsid w:val="00006060"/>
    <w:rsid w:val="00007D8C"/>
    <w:rsid w:val="00010E41"/>
    <w:rsid w:val="00011D0B"/>
    <w:rsid w:val="00012062"/>
    <w:rsid w:val="000127D2"/>
    <w:rsid w:val="00013603"/>
    <w:rsid w:val="000173FE"/>
    <w:rsid w:val="00017C58"/>
    <w:rsid w:val="00017D28"/>
    <w:rsid w:val="00020BE1"/>
    <w:rsid w:val="00021D69"/>
    <w:rsid w:val="00022BFC"/>
    <w:rsid w:val="00023958"/>
    <w:rsid w:val="00023FA0"/>
    <w:rsid w:val="000265ED"/>
    <w:rsid w:val="00027732"/>
    <w:rsid w:val="000301A7"/>
    <w:rsid w:val="0003099B"/>
    <w:rsid w:val="00030C2D"/>
    <w:rsid w:val="00031381"/>
    <w:rsid w:val="000354DC"/>
    <w:rsid w:val="000359EE"/>
    <w:rsid w:val="00035BA7"/>
    <w:rsid w:val="00036FA0"/>
    <w:rsid w:val="000378C5"/>
    <w:rsid w:val="00041835"/>
    <w:rsid w:val="00042879"/>
    <w:rsid w:val="000429BA"/>
    <w:rsid w:val="000442C6"/>
    <w:rsid w:val="00044F5C"/>
    <w:rsid w:val="00045940"/>
    <w:rsid w:val="0004664D"/>
    <w:rsid w:val="00046BCF"/>
    <w:rsid w:val="00046ED1"/>
    <w:rsid w:val="0004719B"/>
    <w:rsid w:val="00052489"/>
    <w:rsid w:val="00052ADC"/>
    <w:rsid w:val="00053716"/>
    <w:rsid w:val="00057894"/>
    <w:rsid w:val="00065E4A"/>
    <w:rsid w:val="000700AC"/>
    <w:rsid w:val="00072386"/>
    <w:rsid w:val="000776AF"/>
    <w:rsid w:val="000779DB"/>
    <w:rsid w:val="000779E7"/>
    <w:rsid w:val="00080D17"/>
    <w:rsid w:val="00081625"/>
    <w:rsid w:val="00081F3C"/>
    <w:rsid w:val="00082288"/>
    <w:rsid w:val="0008371C"/>
    <w:rsid w:val="000845FE"/>
    <w:rsid w:val="000848D7"/>
    <w:rsid w:val="0008564B"/>
    <w:rsid w:val="0008612A"/>
    <w:rsid w:val="0009085B"/>
    <w:rsid w:val="00090B68"/>
    <w:rsid w:val="00093212"/>
    <w:rsid w:val="0009354C"/>
    <w:rsid w:val="0009369C"/>
    <w:rsid w:val="00093A6A"/>
    <w:rsid w:val="00094A4B"/>
    <w:rsid w:val="000A12B0"/>
    <w:rsid w:val="000A1CC7"/>
    <w:rsid w:val="000A2A98"/>
    <w:rsid w:val="000A32D2"/>
    <w:rsid w:val="000A380E"/>
    <w:rsid w:val="000A3F17"/>
    <w:rsid w:val="000A5361"/>
    <w:rsid w:val="000A75C3"/>
    <w:rsid w:val="000B0056"/>
    <w:rsid w:val="000B0A00"/>
    <w:rsid w:val="000B0D1E"/>
    <w:rsid w:val="000B0FDE"/>
    <w:rsid w:val="000B1188"/>
    <w:rsid w:val="000B13B6"/>
    <w:rsid w:val="000B17B3"/>
    <w:rsid w:val="000B2372"/>
    <w:rsid w:val="000B3C41"/>
    <w:rsid w:val="000B4488"/>
    <w:rsid w:val="000B566D"/>
    <w:rsid w:val="000B56D7"/>
    <w:rsid w:val="000B581B"/>
    <w:rsid w:val="000B5864"/>
    <w:rsid w:val="000B5ABB"/>
    <w:rsid w:val="000B71B2"/>
    <w:rsid w:val="000C1BDC"/>
    <w:rsid w:val="000C2425"/>
    <w:rsid w:val="000C6825"/>
    <w:rsid w:val="000C75DC"/>
    <w:rsid w:val="000C7B01"/>
    <w:rsid w:val="000D0EFF"/>
    <w:rsid w:val="000D11AD"/>
    <w:rsid w:val="000D1272"/>
    <w:rsid w:val="000D19AE"/>
    <w:rsid w:val="000D4ACC"/>
    <w:rsid w:val="000D7842"/>
    <w:rsid w:val="000E005E"/>
    <w:rsid w:val="000E1ACC"/>
    <w:rsid w:val="000E2CDC"/>
    <w:rsid w:val="000E4918"/>
    <w:rsid w:val="000E4E5A"/>
    <w:rsid w:val="000E76F0"/>
    <w:rsid w:val="000F0C58"/>
    <w:rsid w:val="000F0D5F"/>
    <w:rsid w:val="000F0D85"/>
    <w:rsid w:val="000F15B2"/>
    <w:rsid w:val="001011EF"/>
    <w:rsid w:val="001015FE"/>
    <w:rsid w:val="001026DE"/>
    <w:rsid w:val="0010303B"/>
    <w:rsid w:val="001039C7"/>
    <w:rsid w:val="00103EEE"/>
    <w:rsid w:val="001052A3"/>
    <w:rsid w:val="0010552A"/>
    <w:rsid w:val="00105AFC"/>
    <w:rsid w:val="00110C56"/>
    <w:rsid w:val="0011203E"/>
    <w:rsid w:val="001153F3"/>
    <w:rsid w:val="0011548D"/>
    <w:rsid w:val="00115687"/>
    <w:rsid w:val="00115CE9"/>
    <w:rsid w:val="001173F8"/>
    <w:rsid w:val="00117630"/>
    <w:rsid w:val="00120C56"/>
    <w:rsid w:val="00122823"/>
    <w:rsid w:val="00122AA0"/>
    <w:rsid w:val="001230A2"/>
    <w:rsid w:val="001239CA"/>
    <w:rsid w:val="00123DA0"/>
    <w:rsid w:val="00124719"/>
    <w:rsid w:val="00124D54"/>
    <w:rsid w:val="00125AF3"/>
    <w:rsid w:val="00125D82"/>
    <w:rsid w:val="001270E7"/>
    <w:rsid w:val="00130260"/>
    <w:rsid w:val="001308FF"/>
    <w:rsid w:val="001348AA"/>
    <w:rsid w:val="0013626B"/>
    <w:rsid w:val="00136668"/>
    <w:rsid w:val="00136714"/>
    <w:rsid w:val="001372FA"/>
    <w:rsid w:val="001375A9"/>
    <w:rsid w:val="00141B6A"/>
    <w:rsid w:val="00141F48"/>
    <w:rsid w:val="001433A9"/>
    <w:rsid w:val="001461F4"/>
    <w:rsid w:val="00146595"/>
    <w:rsid w:val="00146D80"/>
    <w:rsid w:val="00150E94"/>
    <w:rsid w:val="00150EBC"/>
    <w:rsid w:val="00153499"/>
    <w:rsid w:val="00153B3B"/>
    <w:rsid w:val="001548E5"/>
    <w:rsid w:val="00154E22"/>
    <w:rsid w:val="00154F20"/>
    <w:rsid w:val="00155AD6"/>
    <w:rsid w:val="00155C0E"/>
    <w:rsid w:val="00155D5C"/>
    <w:rsid w:val="00156198"/>
    <w:rsid w:val="001566B6"/>
    <w:rsid w:val="001611F7"/>
    <w:rsid w:val="00162FFB"/>
    <w:rsid w:val="0016383E"/>
    <w:rsid w:val="0016529D"/>
    <w:rsid w:val="001652D5"/>
    <w:rsid w:val="001668C4"/>
    <w:rsid w:val="001745F8"/>
    <w:rsid w:val="0017531D"/>
    <w:rsid w:val="00175CF6"/>
    <w:rsid w:val="001765C5"/>
    <w:rsid w:val="00176671"/>
    <w:rsid w:val="00177FEE"/>
    <w:rsid w:val="001835B4"/>
    <w:rsid w:val="0018380D"/>
    <w:rsid w:val="001838CF"/>
    <w:rsid w:val="00184BED"/>
    <w:rsid w:val="001850DD"/>
    <w:rsid w:val="00186A19"/>
    <w:rsid w:val="00190D84"/>
    <w:rsid w:val="00191A64"/>
    <w:rsid w:val="00192EF5"/>
    <w:rsid w:val="001A0338"/>
    <w:rsid w:val="001A0509"/>
    <w:rsid w:val="001A0ADB"/>
    <w:rsid w:val="001A2691"/>
    <w:rsid w:val="001A3442"/>
    <w:rsid w:val="001A3611"/>
    <w:rsid w:val="001A3F12"/>
    <w:rsid w:val="001A4182"/>
    <w:rsid w:val="001A5ED5"/>
    <w:rsid w:val="001A6AFC"/>
    <w:rsid w:val="001A6F19"/>
    <w:rsid w:val="001B1274"/>
    <w:rsid w:val="001B14A6"/>
    <w:rsid w:val="001B1F36"/>
    <w:rsid w:val="001B2749"/>
    <w:rsid w:val="001B2DA2"/>
    <w:rsid w:val="001B4171"/>
    <w:rsid w:val="001B4762"/>
    <w:rsid w:val="001B66BF"/>
    <w:rsid w:val="001C10A4"/>
    <w:rsid w:val="001C2CF7"/>
    <w:rsid w:val="001C2E59"/>
    <w:rsid w:val="001C2F6D"/>
    <w:rsid w:val="001D0E68"/>
    <w:rsid w:val="001D1330"/>
    <w:rsid w:val="001D18EC"/>
    <w:rsid w:val="001D1B6F"/>
    <w:rsid w:val="001D562B"/>
    <w:rsid w:val="001D662B"/>
    <w:rsid w:val="001D66DC"/>
    <w:rsid w:val="001D6933"/>
    <w:rsid w:val="001E0443"/>
    <w:rsid w:val="001E27AE"/>
    <w:rsid w:val="001E29B7"/>
    <w:rsid w:val="001E30F6"/>
    <w:rsid w:val="001E31AE"/>
    <w:rsid w:val="001E3546"/>
    <w:rsid w:val="001E7481"/>
    <w:rsid w:val="001E78FB"/>
    <w:rsid w:val="001F2A57"/>
    <w:rsid w:val="001F39FE"/>
    <w:rsid w:val="001F51C3"/>
    <w:rsid w:val="001F5F28"/>
    <w:rsid w:val="001F5F91"/>
    <w:rsid w:val="002005F6"/>
    <w:rsid w:val="00200B76"/>
    <w:rsid w:val="0020173E"/>
    <w:rsid w:val="00204010"/>
    <w:rsid w:val="002059F3"/>
    <w:rsid w:val="0020604E"/>
    <w:rsid w:val="002066B9"/>
    <w:rsid w:val="00207954"/>
    <w:rsid w:val="00210CBC"/>
    <w:rsid w:val="00211C3F"/>
    <w:rsid w:val="00211C63"/>
    <w:rsid w:val="00212332"/>
    <w:rsid w:val="00212D99"/>
    <w:rsid w:val="00215186"/>
    <w:rsid w:val="00215353"/>
    <w:rsid w:val="00215FD1"/>
    <w:rsid w:val="002169DC"/>
    <w:rsid w:val="00217708"/>
    <w:rsid w:val="00220E8D"/>
    <w:rsid w:val="00221044"/>
    <w:rsid w:val="00222503"/>
    <w:rsid w:val="00222786"/>
    <w:rsid w:val="00222A28"/>
    <w:rsid w:val="00224CFB"/>
    <w:rsid w:val="00225404"/>
    <w:rsid w:val="00225648"/>
    <w:rsid w:val="00225C40"/>
    <w:rsid w:val="0022626B"/>
    <w:rsid w:val="00227A39"/>
    <w:rsid w:val="00227BC8"/>
    <w:rsid w:val="00227C1C"/>
    <w:rsid w:val="002315DF"/>
    <w:rsid w:val="00231E39"/>
    <w:rsid w:val="0023200B"/>
    <w:rsid w:val="0023397E"/>
    <w:rsid w:val="0023471E"/>
    <w:rsid w:val="002349A3"/>
    <w:rsid w:val="00234F03"/>
    <w:rsid w:val="00235125"/>
    <w:rsid w:val="00235E2B"/>
    <w:rsid w:val="00235F5C"/>
    <w:rsid w:val="00237507"/>
    <w:rsid w:val="00240DFD"/>
    <w:rsid w:val="00241768"/>
    <w:rsid w:val="00241CE0"/>
    <w:rsid w:val="00244381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43F2"/>
    <w:rsid w:val="00254F64"/>
    <w:rsid w:val="002552A8"/>
    <w:rsid w:val="00256F20"/>
    <w:rsid w:val="002602CD"/>
    <w:rsid w:val="002602FB"/>
    <w:rsid w:val="002609E9"/>
    <w:rsid w:val="00260C20"/>
    <w:rsid w:val="00262146"/>
    <w:rsid w:val="00263A36"/>
    <w:rsid w:val="00273E76"/>
    <w:rsid w:val="00274645"/>
    <w:rsid w:val="00274F21"/>
    <w:rsid w:val="00276D84"/>
    <w:rsid w:val="00280D52"/>
    <w:rsid w:val="00281A22"/>
    <w:rsid w:val="00281DD9"/>
    <w:rsid w:val="00281F30"/>
    <w:rsid w:val="00283B1E"/>
    <w:rsid w:val="00284654"/>
    <w:rsid w:val="00284C97"/>
    <w:rsid w:val="00284FF3"/>
    <w:rsid w:val="002854C2"/>
    <w:rsid w:val="0028595E"/>
    <w:rsid w:val="00286598"/>
    <w:rsid w:val="0028683B"/>
    <w:rsid w:val="00287045"/>
    <w:rsid w:val="00287622"/>
    <w:rsid w:val="00290C5E"/>
    <w:rsid w:val="00292DC5"/>
    <w:rsid w:val="002941DE"/>
    <w:rsid w:val="002958C5"/>
    <w:rsid w:val="00295FDD"/>
    <w:rsid w:val="00296E6E"/>
    <w:rsid w:val="00297E84"/>
    <w:rsid w:val="002A0D3D"/>
    <w:rsid w:val="002A107D"/>
    <w:rsid w:val="002A1F5F"/>
    <w:rsid w:val="002A33F8"/>
    <w:rsid w:val="002A3ABD"/>
    <w:rsid w:val="002A3BBC"/>
    <w:rsid w:val="002A50EC"/>
    <w:rsid w:val="002A5C10"/>
    <w:rsid w:val="002B0841"/>
    <w:rsid w:val="002B4922"/>
    <w:rsid w:val="002B5FEC"/>
    <w:rsid w:val="002B7AE6"/>
    <w:rsid w:val="002C0521"/>
    <w:rsid w:val="002C2D19"/>
    <w:rsid w:val="002C37C8"/>
    <w:rsid w:val="002C3B16"/>
    <w:rsid w:val="002C4340"/>
    <w:rsid w:val="002C74C7"/>
    <w:rsid w:val="002C7D65"/>
    <w:rsid w:val="002D10FA"/>
    <w:rsid w:val="002D256B"/>
    <w:rsid w:val="002D3188"/>
    <w:rsid w:val="002D421F"/>
    <w:rsid w:val="002D481C"/>
    <w:rsid w:val="002D4A60"/>
    <w:rsid w:val="002D4A7A"/>
    <w:rsid w:val="002D4C55"/>
    <w:rsid w:val="002D5C3C"/>
    <w:rsid w:val="002D5D8C"/>
    <w:rsid w:val="002D6B41"/>
    <w:rsid w:val="002D7387"/>
    <w:rsid w:val="002E02A9"/>
    <w:rsid w:val="002E076A"/>
    <w:rsid w:val="002E0971"/>
    <w:rsid w:val="002E1F9F"/>
    <w:rsid w:val="002E364A"/>
    <w:rsid w:val="002E4186"/>
    <w:rsid w:val="002E4AC8"/>
    <w:rsid w:val="002E50F5"/>
    <w:rsid w:val="002E52D3"/>
    <w:rsid w:val="002F1AF1"/>
    <w:rsid w:val="002F4A25"/>
    <w:rsid w:val="002F4EF7"/>
    <w:rsid w:val="002F56C6"/>
    <w:rsid w:val="002F6291"/>
    <w:rsid w:val="002F7F80"/>
    <w:rsid w:val="00300664"/>
    <w:rsid w:val="0030366A"/>
    <w:rsid w:val="003057C1"/>
    <w:rsid w:val="00305999"/>
    <w:rsid w:val="00305E46"/>
    <w:rsid w:val="00307252"/>
    <w:rsid w:val="00307E3B"/>
    <w:rsid w:val="00310F7F"/>
    <w:rsid w:val="00311A39"/>
    <w:rsid w:val="00316600"/>
    <w:rsid w:val="00316C24"/>
    <w:rsid w:val="00320A18"/>
    <w:rsid w:val="003212AB"/>
    <w:rsid w:val="00322009"/>
    <w:rsid w:val="00324105"/>
    <w:rsid w:val="00324514"/>
    <w:rsid w:val="0033042C"/>
    <w:rsid w:val="003305C5"/>
    <w:rsid w:val="00332249"/>
    <w:rsid w:val="00332521"/>
    <w:rsid w:val="00332CD3"/>
    <w:rsid w:val="00332FC8"/>
    <w:rsid w:val="0033327A"/>
    <w:rsid w:val="00333673"/>
    <w:rsid w:val="00334BF2"/>
    <w:rsid w:val="003352C3"/>
    <w:rsid w:val="003353B5"/>
    <w:rsid w:val="003361B2"/>
    <w:rsid w:val="00336510"/>
    <w:rsid w:val="003373C0"/>
    <w:rsid w:val="00340C19"/>
    <w:rsid w:val="003418BD"/>
    <w:rsid w:val="00341E75"/>
    <w:rsid w:val="0034374B"/>
    <w:rsid w:val="00344CA0"/>
    <w:rsid w:val="00344D58"/>
    <w:rsid w:val="003453C5"/>
    <w:rsid w:val="00345607"/>
    <w:rsid w:val="00347AFF"/>
    <w:rsid w:val="00351FB3"/>
    <w:rsid w:val="00353485"/>
    <w:rsid w:val="00354D3B"/>
    <w:rsid w:val="0036002A"/>
    <w:rsid w:val="00360639"/>
    <w:rsid w:val="00363318"/>
    <w:rsid w:val="00363BD9"/>
    <w:rsid w:val="00363CF1"/>
    <w:rsid w:val="00365239"/>
    <w:rsid w:val="003671ED"/>
    <w:rsid w:val="003675AE"/>
    <w:rsid w:val="00367D05"/>
    <w:rsid w:val="003727E1"/>
    <w:rsid w:val="003729A5"/>
    <w:rsid w:val="003737DA"/>
    <w:rsid w:val="003754A8"/>
    <w:rsid w:val="0037625D"/>
    <w:rsid w:val="00376AAE"/>
    <w:rsid w:val="00376C21"/>
    <w:rsid w:val="0038109D"/>
    <w:rsid w:val="003822A3"/>
    <w:rsid w:val="00382B81"/>
    <w:rsid w:val="00384289"/>
    <w:rsid w:val="003856AE"/>
    <w:rsid w:val="0038668D"/>
    <w:rsid w:val="00387146"/>
    <w:rsid w:val="0038714C"/>
    <w:rsid w:val="00387E80"/>
    <w:rsid w:val="003902F3"/>
    <w:rsid w:val="00390CE8"/>
    <w:rsid w:val="003914B2"/>
    <w:rsid w:val="00392267"/>
    <w:rsid w:val="00397AAE"/>
    <w:rsid w:val="003A32AD"/>
    <w:rsid w:val="003A339C"/>
    <w:rsid w:val="003A390A"/>
    <w:rsid w:val="003A3AF6"/>
    <w:rsid w:val="003A3E50"/>
    <w:rsid w:val="003A4849"/>
    <w:rsid w:val="003A5016"/>
    <w:rsid w:val="003A5764"/>
    <w:rsid w:val="003A65BD"/>
    <w:rsid w:val="003B0509"/>
    <w:rsid w:val="003B0BAB"/>
    <w:rsid w:val="003B14C4"/>
    <w:rsid w:val="003B2F0C"/>
    <w:rsid w:val="003B4AD9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C66"/>
    <w:rsid w:val="003C54BF"/>
    <w:rsid w:val="003C763B"/>
    <w:rsid w:val="003C79B5"/>
    <w:rsid w:val="003C7B1C"/>
    <w:rsid w:val="003D0D8A"/>
    <w:rsid w:val="003D3008"/>
    <w:rsid w:val="003D4FB9"/>
    <w:rsid w:val="003D78E6"/>
    <w:rsid w:val="003D7919"/>
    <w:rsid w:val="003E3134"/>
    <w:rsid w:val="003E687E"/>
    <w:rsid w:val="003E7077"/>
    <w:rsid w:val="003E7F5C"/>
    <w:rsid w:val="003F3036"/>
    <w:rsid w:val="003F5125"/>
    <w:rsid w:val="003F6067"/>
    <w:rsid w:val="00402DB9"/>
    <w:rsid w:val="004041E3"/>
    <w:rsid w:val="004041E5"/>
    <w:rsid w:val="00405237"/>
    <w:rsid w:val="00406C3B"/>
    <w:rsid w:val="00407D83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AA0"/>
    <w:rsid w:val="00421B9B"/>
    <w:rsid w:val="004237A6"/>
    <w:rsid w:val="0042644D"/>
    <w:rsid w:val="00427818"/>
    <w:rsid w:val="0043030A"/>
    <w:rsid w:val="004334C5"/>
    <w:rsid w:val="00434305"/>
    <w:rsid w:val="004353AD"/>
    <w:rsid w:val="00435817"/>
    <w:rsid w:val="0043750A"/>
    <w:rsid w:val="0044408B"/>
    <w:rsid w:val="00445430"/>
    <w:rsid w:val="0044544F"/>
    <w:rsid w:val="004463D0"/>
    <w:rsid w:val="00452543"/>
    <w:rsid w:val="00452679"/>
    <w:rsid w:val="004527CE"/>
    <w:rsid w:val="004529E1"/>
    <w:rsid w:val="00453414"/>
    <w:rsid w:val="004534DB"/>
    <w:rsid w:val="004535D7"/>
    <w:rsid w:val="00454338"/>
    <w:rsid w:val="00454F3D"/>
    <w:rsid w:val="00461F78"/>
    <w:rsid w:val="00461F97"/>
    <w:rsid w:val="0046224E"/>
    <w:rsid w:val="0046528D"/>
    <w:rsid w:val="004653AF"/>
    <w:rsid w:val="004657ED"/>
    <w:rsid w:val="004660DE"/>
    <w:rsid w:val="004676AD"/>
    <w:rsid w:val="00467FAD"/>
    <w:rsid w:val="004728C7"/>
    <w:rsid w:val="00473233"/>
    <w:rsid w:val="004738D5"/>
    <w:rsid w:val="00474BB9"/>
    <w:rsid w:val="004752E9"/>
    <w:rsid w:val="004754A4"/>
    <w:rsid w:val="004754F4"/>
    <w:rsid w:val="00476D88"/>
    <w:rsid w:val="00477936"/>
    <w:rsid w:val="00480278"/>
    <w:rsid w:val="00480922"/>
    <w:rsid w:val="00480DB4"/>
    <w:rsid w:val="00481568"/>
    <w:rsid w:val="00482CC9"/>
    <w:rsid w:val="0048313F"/>
    <w:rsid w:val="00484590"/>
    <w:rsid w:val="00484DED"/>
    <w:rsid w:val="004863EA"/>
    <w:rsid w:val="00486CD2"/>
    <w:rsid w:val="00487CAD"/>
    <w:rsid w:val="00490BBD"/>
    <w:rsid w:val="00490E17"/>
    <w:rsid w:val="0049141F"/>
    <w:rsid w:val="00493EE5"/>
    <w:rsid w:val="00494F51"/>
    <w:rsid w:val="00495175"/>
    <w:rsid w:val="004957A2"/>
    <w:rsid w:val="004969A1"/>
    <w:rsid w:val="004A01B5"/>
    <w:rsid w:val="004A0EE1"/>
    <w:rsid w:val="004A46AD"/>
    <w:rsid w:val="004A50EA"/>
    <w:rsid w:val="004A618C"/>
    <w:rsid w:val="004A729B"/>
    <w:rsid w:val="004A7706"/>
    <w:rsid w:val="004B0C81"/>
    <w:rsid w:val="004B13EF"/>
    <w:rsid w:val="004B625E"/>
    <w:rsid w:val="004B680D"/>
    <w:rsid w:val="004B7B4A"/>
    <w:rsid w:val="004C3E86"/>
    <w:rsid w:val="004C45B1"/>
    <w:rsid w:val="004C55EB"/>
    <w:rsid w:val="004C5A4F"/>
    <w:rsid w:val="004C7C78"/>
    <w:rsid w:val="004C7D50"/>
    <w:rsid w:val="004D0784"/>
    <w:rsid w:val="004D23B0"/>
    <w:rsid w:val="004D2C73"/>
    <w:rsid w:val="004D3658"/>
    <w:rsid w:val="004D5B77"/>
    <w:rsid w:val="004D661E"/>
    <w:rsid w:val="004D6851"/>
    <w:rsid w:val="004D6DDE"/>
    <w:rsid w:val="004D7288"/>
    <w:rsid w:val="004D7877"/>
    <w:rsid w:val="004D7D2C"/>
    <w:rsid w:val="004E0BE2"/>
    <w:rsid w:val="004E0BFB"/>
    <w:rsid w:val="004E11BF"/>
    <w:rsid w:val="004E1CDC"/>
    <w:rsid w:val="004E55D1"/>
    <w:rsid w:val="004E5E66"/>
    <w:rsid w:val="004E706B"/>
    <w:rsid w:val="004F096B"/>
    <w:rsid w:val="004F0E4D"/>
    <w:rsid w:val="004F1B5A"/>
    <w:rsid w:val="004F73CC"/>
    <w:rsid w:val="004F7551"/>
    <w:rsid w:val="005008B4"/>
    <w:rsid w:val="00501A9E"/>
    <w:rsid w:val="00501F95"/>
    <w:rsid w:val="005024CE"/>
    <w:rsid w:val="005032D8"/>
    <w:rsid w:val="00503B4D"/>
    <w:rsid w:val="00503CB8"/>
    <w:rsid w:val="00504EE9"/>
    <w:rsid w:val="00507D41"/>
    <w:rsid w:val="00510326"/>
    <w:rsid w:val="00510DD3"/>
    <w:rsid w:val="00511DF4"/>
    <w:rsid w:val="00512505"/>
    <w:rsid w:val="005136FC"/>
    <w:rsid w:val="00515F4D"/>
    <w:rsid w:val="005170C0"/>
    <w:rsid w:val="0051719E"/>
    <w:rsid w:val="005205C4"/>
    <w:rsid w:val="005212BD"/>
    <w:rsid w:val="00521649"/>
    <w:rsid w:val="00521750"/>
    <w:rsid w:val="005228E8"/>
    <w:rsid w:val="00523BC3"/>
    <w:rsid w:val="0052506C"/>
    <w:rsid w:val="00525389"/>
    <w:rsid w:val="0052601B"/>
    <w:rsid w:val="00530811"/>
    <w:rsid w:val="00531DCC"/>
    <w:rsid w:val="00533101"/>
    <w:rsid w:val="00535F19"/>
    <w:rsid w:val="00540241"/>
    <w:rsid w:val="0054107E"/>
    <w:rsid w:val="00543767"/>
    <w:rsid w:val="0054442C"/>
    <w:rsid w:val="00547D8F"/>
    <w:rsid w:val="00550111"/>
    <w:rsid w:val="00550285"/>
    <w:rsid w:val="00550F1A"/>
    <w:rsid w:val="00553F0F"/>
    <w:rsid w:val="00553FFB"/>
    <w:rsid w:val="0055462E"/>
    <w:rsid w:val="00554B8E"/>
    <w:rsid w:val="005571E6"/>
    <w:rsid w:val="00557D08"/>
    <w:rsid w:val="0056038A"/>
    <w:rsid w:val="0056080B"/>
    <w:rsid w:val="00563408"/>
    <w:rsid w:val="00566208"/>
    <w:rsid w:val="0056707F"/>
    <w:rsid w:val="00570A10"/>
    <w:rsid w:val="0057146C"/>
    <w:rsid w:val="005728AA"/>
    <w:rsid w:val="00572EBE"/>
    <w:rsid w:val="005836F8"/>
    <w:rsid w:val="00585F71"/>
    <w:rsid w:val="00586D68"/>
    <w:rsid w:val="005908EF"/>
    <w:rsid w:val="00590E62"/>
    <w:rsid w:val="005918FA"/>
    <w:rsid w:val="005946B9"/>
    <w:rsid w:val="00594996"/>
    <w:rsid w:val="00594AEE"/>
    <w:rsid w:val="005967E8"/>
    <w:rsid w:val="00596C8B"/>
    <w:rsid w:val="00596D00"/>
    <w:rsid w:val="00597508"/>
    <w:rsid w:val="005A0DC1"/>
    <w:rsid w:val="005A1F03"/>
    <w:rsid w:val="005A3F05"/>
    <w:rsid w:val="005A4EA3"/>
    <w:rsid w:val="005A5BF3"/>
    <w:rsid w:val="005A757C"/>
    <w:rsid w:val="005B2A3A"/>
    <w:rsid w:val="005B49C0"/>
    <w:rsid w:val="005C2242"/>
    <w:rsid w:val="005C4BE9"/>
    <w:rsid w:val="005C4D79"/>
    <w:rsid w:val="005C53C0"/>
    <w:rsid w:val="005C5908"/>
    <w:rsid w:val="005D2A72"/>
    <w:rsid w:val="005D3810"/>
    <w:rsid w:val="005D529F"/>
    <w:rsid w:val="005E21C1"/>
    <w:rsid w:val="005E2B1F"/>
    <w:rsid w:val="005E61A8"/>
    <w:rsid w:val="005E703B"/>
    <w:rsid w:val="005F1448"/>
    <w:rsid w:val="005F2B98"/>
    <w:rsid w:val="005F6419"/>
    <w:rsid w:val="005F6FEB"/>
    <w:rsid w:val="00600B9B"/>
    <w:rsid w:val="006020FB"/>
    <w:rsid w:val="0060407B"/>
    <w:rsid w:val="00605ACB"/>
    <w:rsid w:val="00606679"/>
    <w:rsid w:val="0060737B"/>
    <w:rsid w:val="006078F1"/>
    <w:rsid w:val="00607FCA"/>
    <w:rsid w:val="00611950"/>
    <w:rsid w:val="00612BEB"/>
    <w:rsid w:val="00614B12"/>
    <w:rsid w:val="00615227"/>
    <w:rsid w:val="00616EE9"/>
    <w:rsid w:val="00617400"/>
    <w:rsid w:val="0062504C"/>
    <w:rsid w:val="00627138"/>
    <w:rsid w:val="00627AF3"/>
    <w:rsid w:val="00630CDD"/>
    <w:rsid w:val="00631564"/>
    <w:rsid w:val="00636058"/>
    <w:rsid w:val="00636233"/>
    <w:rsid w:val="00636556"/>
    <w:rsid w:val="00637CB2"/>
    <w:rsid w:val="006408B8"/>
    <w:rsid w:val="00641D73"/>
    <w:rsid w:val="00645006"/>
    <w:rsid w:val="00646350"/>
    <w:rsid w:val="00646DF3"/>
    <w:rsid w:val="00650B95"/>
    <w:rsid w:val="00651653"/>
    <w:rsid w:val="0065436B"/>
    <w:rsid w:val="006543D0"/>
    <w:rsid w:val="0065580D"/>
    <w:rsid w:val="00656978"/>
    <w:rsid w:val="00657494"/>
    <w:rsid w:val="00664950"/>
    <w:rsid w:val="00666EBB"/>
    <w:rsid w:val="00667251"/>
    <w:rsid w:val="0067409F"/>
    <w:rsid w:val="00675E0A"/>
    <w:rsid w:val="00680E87"/>
    <w:rsid w:val="00681201"/>
    <w:rsid w:val="0068281A"/>
    <w:rsid w:val="00682B33"/>
    <w:rsid w:val="00683220"/>
    <w:rsid w:val="0068364D"/>
    <w:rsid w:val="00683BB1"/>
    <w:rsid w:val="00684233"/>
    <w:rsid w:val="00686C11"/>
    <w:rsid w:val="00687FA0"/>
    <w:rsid w:val="00690D1F"/>
    <w:rsid w:val="0069215E"/>
    <w:rsid w:val="00695E51"/>
    <w:rsid w:val="00696407"/>
    <w:rsid w:val="00696827"/>
    <w:rsid w:val="006A19DF"/>
    <w:rsid w:val="006A1A10"/>
    <w:rsid w:val="006A3F8A"/>
    <w:rsid w:val="006A41A7"/>
    <w:rsid w:val="006A4348"/>
    <w:rsid w:val="006A590F"/>
    <w:rsid w:val="006A776A"/>
    <w:rsid w:val="006B1142"/>
    <w:rsid w:val="006B57B9"/>
    <w:rsid w:val="006B599E"/>
    <w:rsid w:val="006B5EA9"/>
    <w:rsid w:val="006B61AD"/>
    <w:rsid w:val="006B66A9"/>
    <w:rsid w:val="006B6F51"/>
    <w:rsid w:val="006B7010"/>
    <w:rsid w:val="006B7632"/>
    <w:rsid w:val="006B7FE2"/>
    <w:rsid w:val="006C21E4"/>
    <w:rsid w:val="006C327D"/>
    <w:rsid w:val="006C3727"/>
    <w:rsid w:val="006C3BDD"/>
    <w:rsid w:val="006C3C8A"/>
    <w:rsid w:val="006C686D"/>
    <w:rsid w:val="006C6D8C"/>
    <w:rsid w:val="006C6F7B"/>
    <w:rsid w:val="006D27B4"/>
    <w:rsid w:val="006D3276"/>
    <w:rsid w:val="006D5798"/>
    <w:rsid w:val="006D5DE3"/>
    <w:rsid w:val="006D78CD"/>
    <w:rsid w:val="006E077A"/>
    <w:rsid w:val="006E0AFF"/>
    <w:rsid w:val="006E4D2C"/>
    <w:rsid w:val="006E61C6"/>
    <w:rsid w:val="006E6F9C"/>
    <w:rsid w:val="006F16CA"/>
    <w:rsid w:val="006F18AC"/>
    <w:rsid w:val="006F3225"/>
    <w:rsid w:val="006F3402"/>
    <w:rsid w:val="00701A99"/>
    <w:rsid w:val="007021C8"/>
    <w:rsid w:val="00704719"/>
    <w:rsid w:val="00705911"/>
    <w:rsid w:val="00707587"/>
    <w:rsid w:val="00707EF8"/>
    <w:rsid w:val="0071076E"/>
    <w:rsid w:val="00711AA2"/>
    <w:rsid w:val="00712A69"/>
    <w:rsid w:val="0071318B"/>
    <w:rsid w:val="00713AAF"/>
    <w:rsid w:val="007145FF"/>
    <w:rsid w:val="0071630F"/>
    <w:rsid w:val="00722F7A"/>
    <w:rsid w:val="007230FB"/>
    <w:rsid w:val="0072427B"/>
    <w:rsid w:val="00727FBD"/>
    <w:rsid w:val="00731E57"/>
    <w:rsid w:val="00734D08"/>
    <w:rsid w:val="0073515C"/>
    <w:rsid w:val="00736938"/>
    <w:rsid w:val="007370DF"/>
    <w:rsid w:val="007405DB"/>
    <w:rsid w:val="00740B45"/>
    <w:rsid w:val="00740DD1"/>
    <w:rsid w:val="00740E32"/>
    <w:rsid w:val="00741095"/>
    <w:rsid w:val="00742587"/>
    <w:rsid w:val="007427EE"/>
    <w:rsid w:val="00743B2D"/>
    <w:rsid w:val="007442FF"/>
    <w:rsid w:val="00744DFE"/>
    <w:rsid w:val="007450C4"/>
    <w:rsid w:val="00745ACA"/>
    <w:rsid w:val="00750F9A"/>
    <w:rsid w:val="00751032"/>
    <w:rsid w:val="00751515"/>
    <w:rsid w:val="0075224D"/>
    <w:rsid w:val="00752578"/>
    <w:rsid w:val="007527CD"/>
    <w:rsid w:val="00753C88"/>
    <w:rsid w:val="007554D8"/>
    <w:rsid w:val="0075662A"/>
    <w:rsid w:val="0075759D"/>
    <w:rsid w:val="00757827"/>
    <w:rsid w:val="00757DDA"/>
    <w:rsid w:val="007626F3"/>
    <w:rsid w:val="0076633F"/>
    <w:rsid w:val="007674EF"/>
    <w:rsid w:val="00767FD6"/>
    <w:rsid w:val="00771078"/>
    <w:rsid w:val="0077118E"/>
    <w:rsid w:val="007716FA"/>
    <w:rsid w:val="00773D60"/>
    <w:rsid w:val="007757B2"/>
    <w:rsid w:val="00780200"/>
    <w:rsid w:val="00780BC3"/>
    <w:rsid w:val="00781169"/>
    <w:rsid w:val="00781434"/>
    <w:rsid w:val="007818E3"/>
    <w:rsid w:val="00782509"/>
    <w:rsid w:val="0078443F"/>
    <w:rsid w:val="007848D9"/>
    <w:rsid w:val="00784D14"/>
    <w:rsid w:val="00785232"/>
    <w:rsid w:val="00787357"/>
    <w:rsid w:val="00790085"/>
    <w:rsid w:val="00790EE3"/>
    <w:rsid w:val="0079129F"/>
    <w:rsid w:val="007914C1"/>
    <w:rsid w:val="00791509"/>
    <w:rsid w:val="007923B9"/>
    <w:rsid w:val="00792D3E"/>
    <w:rsid w:val="00794432"/>
    <w:rsid w:val="007949E2"/>
    <w:rsid w:val="007959AD"/>
    <w:rsid w:val="00795EF5"/>
    <w:rsid w:val="00797304"/>
    <w:rsid w:val="0079797E"/>
    <w:rsid w:val="00797A41"/>
    <w:rsid w:val="007A12F5"/>
    <w:rsid w:val="007A26EA"/>
    <w:rsid w:val="007A64C8"/>
    <w:rsid w:val="007A67EE"/>
    <w:rsid w:val="007A798D"/>
    <w:rsid w:val="007A7D94"/>
    <w:rsid w:val="007B18D2"/>
    <w:rsid w:val="007B3802"/>
    <w:rsid w:val="007B5DCE"/>
    <w:rsid w:val="007C3B7B"/>
    <w:rsid w:val="007C3ED0"/>
    <w:rsid w:val="007C3FCD"/>
    <w:rsid w:val="007C4A9A"/>
    <w:rsid w:val="007D063F"/>
    <w:rsid w:val="007D2B36"/>
    <w:rsid w:val="007D3C20"/>
    <w:rsid w:val="007D5044"/>
    <w:rsid w:val="007D6FB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F0A7E"/>
    <w:rsid w:val="007F187B"/>
    <w:rsid w:val="007F28B1"/>
    <w:rsid w:val="007F3A9A"/>
    <w:rsid w:val="007F4B34"/>
    <w:rsid w:val="007F4B85"/>
    <w:rsid w:val="007F632E"/>
    <w:rsid w:val="007F72E3"/>
    <w:rsid w:val="007F79D6"/>
    <w:rsid w:val="008002E4"/>
    <w:rsid w:val="00803775"/>
    <w:rsid w:val="00806A76"/>
    <w:rsid w:val="00807FC8"/>
    <w:rsid w:val="00810671"/>
    <w:rsid w:val="00811C9D"/>
    <w:rsid w:val="00811D7B"/>
    <w:rsid w:val="00813CA8"/>
    <w:rsid w:val="00815CC8"/>
    <w:rsid w:val="00815EB7"/>
    <w:rsid w:val="0081623A"/>
    <w:rsid w:val="008164AF"/>
    <w:rsid w:val="008167CD"/>
    <w:rsid w:val="00816C80"/>
    <w:rsid w:val="00820CE4"/>
    <w:rsid w:val="00822D92"/>
    <w:rsid w:val="00822F60"/>
    <w:rsid w:val="00823078"/>
    <w:rsid w:val="00824964"/>
    <w:rsid w:val="00826B57"/>
    <w:rsid w:val="00827759"/>
    <w:rsid w:val="00830FB9"/>
    <w:rsid w:val="00831E4D"/>
    <w:rsid w:val="00832281"/>
    <w:rsid w:val="00832452"/>
    <w:rsid w:val="00833305"/>
    <w:rsid w:val="00833922"/>
    <w:rsid w:val="00834F6D"/>
    <w:rsid w:val="00841BCD"/>
    <w:rsid w:val="00842528"/>
    <w:rsid w:val="008433D9"/>
    <w:rsid w:val="00844E16"/>
    <w:rsid w:val="00846C76"/>
    <w:rsid w:val="0085257C"/>
    <w:rsid w:val="008526B9"/>
    <w:rsid w:val="008531B1"/>
    <w:rsid w:val="00853B11"/>
    <w:rsid w:val="008544F2"/>
    <w:rsid w:val="008547E0"/>
    <w:rsid w:val="0085660F"/>
    <w:rsid w:val="0085797A"/>
    <w:rsid w:val="008607D3"/>
    <w:rsid w:val="0086265D"/>
    <w:rsid w:val="0086640B"/>
    <w:rsid w:val="008675EA"/>
    <w:rsid w:val="00867855"/>
    <w:rsid w:val="00871025"/>
    <w:rsid w:val="008712C9"/>
    <w:rsid w:val="00871E95"/>
    <w:rsid w:val="00875A64"/>
    <w:rsid w:val="00881976"/>
    <w:rsid w:val="008826C1"/>
    <w:rsid w:val="00882865"/>
    <w:rsid w:val="008828C2"/>
    <w:rsid w:val="00885327"/>
    <w:rsid w:val="00885A76"/>
    <w:rsid w:val="00886AB0"/>
    <w:rsid w:val="00890A52"/>
    <w:rsid w:val="00893D1E"/>
    <w:rsid w:val="008942C1"/>
    <w:rsid w:val="008975A1"/>
    <w:rsid w:val="008A139F"/>
    <w:rsid w:val="008A210A"/>
    <w:rsid w:val="008A27C7"/>
    <w:rsid w:val="008A43C9"/>
    <w:rsid w:val="008A4C0C"/>
    <w:rsid w:val="008A4C2C"/>
    <w:rsid w:val="008A5D19"/>
    <w:rsid w:val="008A65E0"/>
    <w:rsid w:val="008A6EE8"/>
    <w:rsid w:val="008A7F92"/>
    <w:rsid w:val="008B0089"/>
    <w:rsid w:val="008B1BE6"/>
    <w:rsid w:val="008B2725"/>
    <w:rsid w:val="008B31E0"/>
    <w:rsid w:val="008B57D2"/>
    <w:rsid w:val="008C27C8"/>
    <w:rsid w:val="008C39F6"/>
    <w:rsid w:val="008C3D06"/>
    <w:rsid w:val="008C4996"/>
    <w:rsid w:val="008C67B9"/>
    <w:rsid w:val="008C6C4C"/>
    <w:rsid w:val="008C6DBA"/>
    <w:rsid w:val="008D0472"/>
    <w:rsid w:val="008D056E"/>
    <w:rsid w:val="008D067B"/>
    <w:rsid w:val="008D0F51"/>
    <w:rsid w:val="008D1150"/>
    <w:rsid w:val="008D2D0B"/>
    <w:rsid w:val="008D321E"/>
    <w:rsid w:val="008D4A82"/>
    <w:rsid w:val="008D5CDE"/>
    <w:rsid w:val="008E0997"/>
    <w:rsid w:val="008E15A0"/>
    <w:rsid w:val="008E1B4F"/>
    <w:rsid w:val="008E2C17"/>
    <w:rsid w:val="008E4767"/>
    <w:rsid w:val="008E5361"/>
    <w:rsid w:val="008E5B02"/>
    <w:rsid w:val="008E7869"/>
    <w:rsid w:val="008F0165"/>
    <w:rsid w:val="008F17D9"/>
    <w:rsid w:val="008F20F0"/>
    <w:rsid w:val="008F49F8"/>
    <w:rsid w:val="009001CC"/>
    <w:rsid w:val="00900EC0"/>
    <w:rsid w:val="00902CF3"/>
    <w:rsid w:val="00902D38"/>
    <w:rsid w:val="009042BD"/>
    <w:rsid w:val="009060D7"/>
    <w:rsid w:val="00910D2F"/>
    <w:rsid w:val="00911F39"/>
    <w:rsid w:val="00913701"/>
    <w:rsid w:val="00913986"/>
    <w:rsid w:val="00913A24"/>
    <w:rsid w:val="00914FC2"/>
    <w:rsid w:val="00915933"/>
    <w:rsid w:val="00920246"/>
    <w:rsid w:val="00920AF9"/>
    <w:rsid w:val="00922855"/>
    <w:rsid w:val="009239CD"/>
    <w:rsid w:val="00923C30"/>
    <w:rsid w:val="00923C37"/>
    <w:rsid w:val="0092495F"/>
    <w:rsid w:val="00926E00"/>
    <w:rsid w:val="0093063A"/>
    <w:rsid w:val="00933F4B"/>
    <w:rsid w:val="009352C6"/>
    <w:rsid w:val="009361D3"/>
    <w:rsid w:val="0094066A"/>
    <w:rsid w:val="009433A2"/>
    <w:rsid w:val="00945AB6"/>
    <w:rsid w:val="00945DEA"/>
    <w:rsid w:val="00946FB3"/>
    <w:rsid w:val="009507A1"/>
    <w:rsid w:val="00950A0C"/>
    <w:rsid w:val="00951C1F"/>
    <w:rsid w:val="00952B5E"/>
    <w:rsid w:val="00954F71"/>
    <w:rsid w:val="00955A1C"/>
    <w:rsid w:val="00955A7D"/>
    <w:rsid w:val="00955D82"/>
    <w:rsid w:val="00956C94"/>
    <w:rsid w:val="00956F6E"/>
    <w:rsid w:val="00957A1A"/>
    <w:rsid w:val="009605FA"/>
    <w:rsid w:val="00960F96"/>
    <w:rsid w:val="009612C8"/>
    <w:rsid w:val="00962AB3"/>
    <w:rsid w:val="009630BA"/>
    <w:rsid w:val="00963AA4"/>
    <w:rsid w:val="00963F52"/>
    <w:rsid w:val="00965DF6"/>
    <w:rsid w:val="009665C8"/>
    <w:rsid w:val="00967499"/>
    <w:rsid w:val="00970886"/>
    <w:rsid w:val="00971021"/>
    <w:rsid w:val="00971B6A"/>
    <w:rsid w:val="00973605"/>
    <w:rsid w:val="00974DCD"/>
    <w:rsid w:val="0097670D"/>
    <w:rsid w:val="00976741"/>
    <w:rsid w:val="00977E1D"/>
    <w:rsid w:val="009803F6"/>
    <w:rsid w:val="00980545"/>
    <w:rsid w:val="00981220"/>
    <w:rsid w:val="00981549"/>
    <w:rsid w:val="0098448D"/>
    <w:rsid w:val="00984FE7"/>
    <w:rsid w:val="009876C6"/>
    <w:rsid w:val="00990B8A"/>
    <w:rsid w:val="009918B0"/>
    <w:rsid w:val="00992876"/>
    <w:rsid w:val="00995EEE"/>
    <w:rsid w:val="0099606D"/>
    <w:rsid w:val="00996543"/>
    <w:rsid w:val="00997262"/>
    <w:rsid w:val="0099777D"/>
    <w:rsid w:val="009A05C2"/>
    <w:rsid w:val="009A182B"/>
    <w:rsid w:val="009A387E"/>
    <w:rsid w:val="009A3FD9"/>
    <w:rsid w:val="009A5D7A"/>
    <w:rsid w:val="009B69E4"/>
    <w:rsid w:val="009B6C1B"/>
    <w:rsid w:val="009B7B5E"/>
    <w:rsid w:val="009C2709"/>
    <w:rsid w:val="009C6940"/>
    <w:rsid w:val="009D02C8"/>
    <w:rsid w:val="009D0788"/>
    <w:rsid w:val="009D0FD6"/>
    <w:rsid w:val="009D1038"/>
    <w:rsid w:val="009D11E7"/>
    <w:rsid w:val="009D22F0"/>
    <w:rsid w:val="009D2628"/>
    <w:rsid w:val="009D2F27"/>
    <w:rsid w:val="009D36CF"/>
    <w:rsid w:val="009D64A1"/>
    <w:rsid w:val="009D6F14"/>
    <w:rsid w:val="009E0681"/>
    <w:rsid w:val="009E2ED2"/>
    <w:rsid w:val="009E741B"/>
    <w:rsid w:val="009E776C"/>
    <w:rsid w:val="009E779D"/>
    <w:rsid w:val="009F063A"/>
    <w:rsid w:val="009F09DF"/>
    <w:rsid w:val="009F11C3"/>
    <w:rsid w:val="009F190E"/>
    <w:rsid w:val="009F24B7"/>
    <w:rsid w:val="009F3562"/>
    <w:rsid w:val="009F5FFB"/>
    <w:rsid w:val="009F6262"/>
    <w:rsid w:val="009F6387"/>
    <w:rsid w:val="009F6B19"/>
    <w:rsid w:val="009F769B"/>
    <w:rsid w:val="009F7776"/>
    <w:rsid w:val="009F79BA"/>
    <w:rsid w:val="00A01F4F"/>
    <w:rsid w:val="00A01FBE"/>
    <w:rsid w:val="00A025EF"/>
    <w:rsid w:val="00A03738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5301"/>
    <w:rsid w:val="00A15D6E"/>
    <w:rsid w:val="00A20723"/>
    <w:rsid w:val="00A2110B"/>
    <w:rsid w:val="00A22860"/>
    <w:rsid w:val="00A22AAC"/>
    <w:rsid w:val="00A22B6A"/>
    <w:rsid w:val="00A22B78"/>
    <w:rsid w:val="00A23F2E"/>
    <w:rsid w:val="00A24928"/>
    <w:rsid w:val="00A24A61"/>
    <w:rsid w:val="00A259FC"/>
    <w:rsid w:val="00A25AE5"/>
    <w:rsid w:val="00A2606A"/>
    <w:rsid w:val="00A26417"/>
    <w:rsid w:val="00A30FE8"/>
    <w:rsid w:val="00A31352"/>
    <w:rsid w:val="00A3263E"/>
    <w:rsid w:val="00A339B6"/>
    <w:rsid w:val="00A35AB0"/>
    <w:rsid w:val="00A35C31"/>
    <w:rsid w:val="00A3628A"/>
    <w:rsid w:val="00A37002"/>
    <w:rsid w:val="00A37B95"/>
    <w:rsid w:val="00A442D5"/>
    <w:rsid w:val="00A4693A"/>
    <w:rsid w:val="00A5145D"/>
    <w:rsid w:val="00A52A43"/>
    <w:rsid w:val="00A54CCD"/>
    <w:rsid w:val="00A60A58"/>
    <w:rsid w:val="00A61869"/>
    <w:rsid w:val="00A61BAD"/>
    <w:rsid w:val="00A627DC"/>
    <w:rsid w:val="00A62A8C"/>
    <w:rsid w:val="00A633ED"/>
    <w:rsid w:val="00A63C5B"/>
    <w:rsid w:val="00A66072"/>
    <w:rsid w:val="00A6637A"/>
    <w:rsid w:val="00A66F0D"/>
    <w:rsid w:val="00A6704B"/>
    <w:rsid w:val="00A70D1F"/>
    <w:rsid w:val="00A71815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7169"/>
    <w:rsid w:val="00A80B75"/>
    <w:rsid w:val="00A81421"/>
    <w:rsid w:val="00A83495"/>
    <w:rsid w:val="00A85512"/>
    <w:rsid w:val="00A85A15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4AD3"/>
    <w:rsid w:val="00A965E9"/>
    <w:rsid w:val="00A96BB6"/>
    <w:rsid w:val="00AA1492"/>
    <w:rsid w:val="00AA1B0E"/>
    <w:rsid w:val="00AA2133"/>
    <w:rsid w:val="00AA68C0"/>
    <w:rsid w:val="00AA6BF8"/>
    <w:rsid w:val="00AA720E"/>
    <w:rsid w:val="00AA7332"/>
    <w:rsid w:val="00AA7BC8"/>
    <w:rsid w:val="00AB0A11"/>
    <w:rsid w:val="00AB1109"/>
    <w:rsid w:val="00AB3919"/>
    <w:rsid w:val="00AB3B6A"/>
    <w:rsid w:val="00AB5B6C"/>
    <w:rsid w:val="00AB6469"/>
    <w:rsid w:val="00AB64B6"/>
    <w:rsid w:val="00AB6566"/>
    <w:rsid w:val="00AC0F76"/>
    <w:rsid w:val="00AC1F45"/>
    <w:rsid w:val="00AC2904"/>
    <w:rsid w:val="00AC2CA7"/>
    <w:rsid w:val="00AC4664"/>
    <w:rsid w:val="00AC5CA7"/>
    <w:rsid w:val="00AD0569"/>
    <w:rsid w:val="00AD2320"/>
    <w:rsid w:val="00AD3A45"/>
    <w:rsid w:val="00AD47C4"/>
    <w:rsid w:val="00AD4C93"/>
    <w:rsid w:val="00AD4F75"/>
    <w:rsid w:val="00AD698E"/>
    <w:rsid w:val="00AD6A58"/>
    <w:rsid w:val="00AD6BF9"/>
    <w:rsid w:val="00AE0E92"/>
    <w:rsid w:val="00AE1BE8"/>
    <w:rsid w:val="00AE388B"/>
    <w:rsid w:val="00AE56B1"/>
    <w:rsid w:val="00AE6236"/>
    <w:rsid w:val="00AE665D"/>
    <w:rsid w:val="00AE68A6"/>
    <w:rsid w:val="00AE73B8"/>
    <w:rsid w:val="00AF15EB"/>
    <w:rsid w:val="00AF1FA0"/>
    <w:rsid w:val="00AF26C3"/>
    <w:rsid w:val="00AF3FAC"/>
    <w:rsid w:val="00AF48C2"/>
    <w:rsid w:val="00AF4962"/>
    <w:rsid w:val="00B03C07"/>
    <w:rsid w:val="00B0544B"/>
    <w:rsid w:val="00B06B53"/>
    <w:rsid w:val="00B10473"/>
    <w:rsid w:val="00B11A18"/>
    <w:rsid w:val="00B12CA0"/>
    <w:rsid w:val="00B12F55"/>
    <w:rsid w:val="00B1324D"/>
    <w:rsid w:val="00B153D1"/>
    <w:rsid w:val="00B1540D"/>
    <w:rsid w:val="00B160DB"/>
    <w:rsid w:val="00B16CF4"/>
    <w:rsid w:val="00B200D6"/>
    <w:rsid w:val="00B24151"/>
    <w:rsid w:val="00B26CCD"/>
    <w:rsid w:val="00B3113B"/>
    <w:rsid w:val="00B31278"/>
    <w:rsid w:val="00B3289C"/>
    <w:rsid w:val="00B32C68"/>
    <w:rsid w:val="00B34F7F"/>
    <w:rsid w:val="00B354B3"/>
    <w:rsid w:val="00B36647"/>
    <w:rsid w:val="00B366EB"/>
    <w:rsid w:val="00B366F0"/>
    <w:rsid w:val="00B36AA2"/>
    <w:rsid w:val="00B37268"/>
    <w:rsid w:val="00B377F2"/>
    <w:rsid w:val="00B40C75"/>
    <w:rsid w:val="00B42014"/>
    <w:rsid w:val="00B433B7"/>
    <w:rsid w:val="00B43943"/>
    <w:rsid w:val="00B44380"/>
    <w:rsid w:val="00B4543A"/>
    <w:rsid w:val="00B4563F"/>
    <w:rsid w:val="00B46612"/>
    <w:rsid w:val="00B4700F"/>
    <w:rsid w:val="00B4713B"/>
    <w:rsid w:val="00B4769F"/>
    <w:rsid w:val="00B478E9"/>
    <w:rsid w:val="00B47A9A"/>
    <w:rsid w:val="00B5463F"/>
    <w:rsid w:val="00B548EF"/>
    <w:rsid w:val="00B55B32"/>
    <w:rsid w:val="00B57FE5"/>
    <w:rsid w:val="00B6014C"/>
    <w:rsid w:val="00B61848"/>
    <w:rsid w:val="00B623AA"/>
    <w:rsid w:val="00B62D1E"/>
    <w:rsid w:val="00B66B47"/>
    <w:rsid w:val="00B675E9"/>
    <w:rsid w:val="00B70C70"/>
    <w:rsid w:val="00B719B6"/>
    <w:rsid w:val="00B73342"/>
    <w:rsid w:val="00B73862"/>
    <w:rsid w:val="00B756A6"/>
    <w:rsid w:val="00B802BC"/>
    <w:rsid w:val="00B80DC0"/>
    <w:rsid w:val="00B83F04"/>
    <w:rsid w:val="00B856C4"/>
    <w:rsid w:val="00B90368"/>
    <w:rsid w:val="00B908BD"/>
    <w:rsid w:val="00B90D0F"/>
    <w:rsid w:val="00B91EF0"/>
    <w:rsid w:val="00B91F66"/>
    <w:rsid w:val="00B936F7"/>
    <w:rsid w:val="00B95D04"/>
    <w:rsid w:val="00B95DB8"/>
    <w:rsid w:val="00BA0537"/>
    <w:rsid w:val="00BA13BA"/>
    <w:rsid w:val="00BA16B4"/>
    <w:rsid w:val="00BA1A21"/>
    <w:rsid w:val="00BA1D22"/>
    <w:rsid w:val="00BA2C5F"/>
    <w:rsid w:val="00BA47DC"/>
    <w:rsid w:val="00BA4C4E"/>
    <w:rsid w:val="00BA4DAB"/>
    <w:rsid w:val="00BA5497"/>
    <w:rsid w:val="00BA6077"/>
    <w:rsid w:val="00BA6E48"/>
    <w:rsid w:val="00BA724E"/>
    <w:rsid w:val="00BB7107"/>
    <w:rsid w:val="00BC456C"/>
    <w:rsid w:val="00BC4DBB"/>
    <w:rsid w:val="00BC4EF8"/>
    <w:rsid w:val="00BC50C1"/>
    <w:rsid w:val="00BC57C9"/>
    <w:rsid w:val="00BD0108"/>
    <w:rsid w:val="00BD070E"/>
    <w:rsid w:val="00BD4028"/>
    <w:rsid w:val="00BD5BE9"/>
    <w:rsid w:val="00BD6269"/>
    <w:rsid w:val="00BD6B24"/>
    <w:rsid w:val="00BD7513"/>
    <w:rsid w:val="00BE0884"/>
    <w:rsid w:val="00BE1422"/>
    <w:rsid w:val="00BE2B31"/>
    <w:rsid w:val="00BE4ED4"/>
    <w:rsid w:val="00BE7819"/>
    <w:rsid w:val="00BF1962"/>
    <w:rsid w:val="00BF2218"/>
    <w:rsid w:val="00BF32AC"/>
    <w:rsid w:val="00BF3CC5"/>
    <w:rsid w:val="00BF54BA"/>
    <w:rsid w:val="00C01AFC"/>
    <w:rsid w:val="00C0219B"/>
    <w:rsid w:val="00C04B96"/>
    <w:rsid w:val="00C06877"/>
    <w:rsid w:val="00C06F6E"/>
    <w:rsid w:val="00C07AA1"/>
    <w:rsid w:val="00C10320"/>
    <w:rsid w:val="00C13218"/>
    <w:rsid w:val="00C14027"/>
    <w:rsid w:val="00C17BC4"/>
    <w:rsid w:val="00C2224F"/>
    <w:rsid w:val="00C23E8B"/>
    <w:rsid w:val="00C25A1B"/>
    <w:rsid w:val="00C25CA2"/>
    <w:rsid w:val="00C2601C"/>
    <w:rsid w:val="00C27888"/>
    <w:rsid w:val="00C31CC5"/>
    <w:rsid w:val="00C323FF"/>
    <w:rsid w:val="00C32684"/>
    <w:rsid w:val="00C33B0C"/>
    <w:rsid w:val="00C346E3"/>
    <w:rsid w:val="00C34DBA"/>
    <w:rsid w:val="00C3622C"/>
    <w:rsid w:val="00C36904"/>
    <w:rsid w:val="00C40412"/>
    <w:rsid w:val="00C405C6"/>
    <w:rsid w:val="00C40A90"/>
    <w:rsid w:val="00C43066"/>
    <w:rsid w:val="00C43B59"/>
    <w:rsid w:val="00C47424"/>
    <w:rsid w:val="00C5014B"/>
    <w:rsid w:val="00C53B61"/>
    <w:rsid w:val="00C53CC2"/>
    <w:rsid w:val="00C53DB0"/>
    <w:rsid w:val="00C573E3"/>
    <w:rsid w:val="00C57C8C"/>
    <w:rsid w:val="00C60881"/>
    <w:rsid w:val="00C613A2"/>
    <w:rsid w:val="00C61A06"/>
    <w:rsid w:val="00C64D64"/>
    <w:rsid w:val="00C66A2C"/>
    <w:rsid w:val="00C678CC"/>
    <w:rsid w:val="00C7320F"/>
    <w:rsid w:val="00C73544"/>
    <w:rsid w:val="00C74426"/>
    <w:rsid w:val="00C74B9E"/>
    <w:rsid w:val="00C75844"/>
    <w:rsid w:val="00C760A9"/>
    <w:rsid w:val="00C76449"/>
    <w:rsid w:val="00C76951"/>
    <w:rsid w:val="00C769D0"/>
    <w:rsid w:val="00C76D8F"/>
    <w:rsid w:val="00C80250"/>
    <w:rsid w:val="00C8085F"/>
    <w:rsid w:val="00C8206D"/>
    <w:rsid w:val="00C8280D"/>
    <w:rsid w:val="00C82B4E"/>
    <w:rsid w:val="00C82DFA"/>
    <w:rsid w:val="00C83D96"/>
    <w:rsid w:val="00C843C4"/>
    <w:rsid w:val="00C8468C"/>
    <w:rsid w:val="00C862F6"/>
    <w:rsid w:val="00C87707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95B"/>
    <w:rsid w:val="00C97337"/>
    <w:rsid w:val="00CA0178"/>
    <w:rsid w:val="00CA4AFF"/>
    <w:rsid w:val="00CA550A"/>
    <w:rsid w:val="00CB0A2B"/>
    <w:rsid w:val="00CB0BD0"/>
    <w:rsid w:val="00CB1403"/>
    <w:rsid w:val="00CB5345"/>
    <w:rsid w:val="00CB5922"/>
    <w:rsid w:val="00CB72F3"/>
    <w:rsid w:val="00CB7A26"/>
    <w:rsid w:val="00CB7FF5"/>
    <w:rsid w:val="00CC1766"/>
    <w:rsid w:val="00CC419F"/>
    <w:rsid w:val="00CC5C91"/>
    <w:rsid w:val="00CC6381"/>
    <w:rsid w:val="00CC6CFE"/>
    <w:rsid w:val="00CD06E2"/>
    <w:rsid w:val="00CD1CDB"/>
    <w:rsid w:val="00CD2BE0"/>
    <w:rsid w:val="00CD3EFD"/>
    <w:rsid w:val="00CD4170"/>
    <w:rsid w:val="00CD71A7"/>
    <w:rsid w:val="00CD7492"/>
    <w:rsid w:val="00CE033C"/>
    <w:rsid w:val="00CE2A72"/>
    <w:rsid w:val="00CE3A6B"/>
    <w:rsid w:val="00CE3B35"/>
    <w:rsid w:val="00CE4484"/>
    <w:rsid w:val="00CE4F73"/>
    <w:rsid w:val="00CE73BD"/>
    <w:rsid w:val="00CE7626"/>
    <w:rsid w:val="00CF0A8B"/>
    <w:rsid w:val="00CF2F2B"/>
    <w:rsid w:val="00CF34A9"/>
    <w:rsid w:val="00CF3637"/>
    <w:rsid w:val="00CF5311"/>
    <w:rsid w:val="00CF6D11"/>
    <w:rsid w:val="00CF771F"/>
    <w:rsid w:val="00D00211"/>
    <w:rsid w:val="00D00645"/>
    <w:rsid w:val="00D01B29"/>
    <w:rsid w:val="00D04437"/>
    <w:rsid w:val="00D06309"/>
    <w:rsid w:val="00D064A7"/>
    <w:rsid w:val="00D06D3E"/>
    <w:rsid w:val="00D100EC"/>
    <w:rsid w:val="00D10D66"/>
    <w:rsid w:val="00D111CB"/>
    <w:rsid w:val="00D1275E"/>
    <w:rsid w:val="00D156CF"/>
    <w:rsid w:val="00D1599A"/>
    <w:rsid w:val="00D15FB0"/>
    <w:rsid w:val="00D16195"/>
    <w:rsid w:val="00D17098"/>
    <w:rsid w:val="00D17F36"/>
    <w:rsid w:val="00D211D8"/>
    <w:rsid w:val="00D25999"/>
    <w:rsid w:val="00D26694"/>
    <w:rsid w:val="00D27093"/>
    <w:rsid w:val="00D27872"/>
    <w:rsid w:val="00D27AA2"/>
    <w:rsid w:val="00D300BF"/>
    <w:rsid w:val="00D30441"/>
    <w:rsid w:val="00D30B09"/>
    <w:rsid w:val="00D31B04"/>
    <w:rsid w:val="00D31CEA"/>
    <w:rsid w:val="00D32BBB"/>
    <w:rsid w:val="00D33F69"/>
    <w:rsid w:val="00D34452"/>
    <w:rsid w:val="00D351EA"/>
    <w:rsid w:val="00D37420"/>
    <w:rsid w:val="00D37829"/>
    <w:rsid w:val="00D40234"/>
    <w:rsid w:val="00D4279F"/>
    <w:rsid w:val="00D43403"/>
    <w:rsid w:val="00D43E20"/>
    <w:rsid w:val="00D44ADA"/>
    <w:rsid w:val="00D46E96"/>
    <w:rsid w:val="00D47A6F"/>
    <w:rsid w:val="00D5244C"/>
    <w:rsid w:val="00D532B8"/>
    <w:rsid w:val="00D54770"/>
    <w:rsid w:val="00D57460"/>
    <w:rsid w:val="00D612E0"/>
    <w:rsid w:val="00D62E71"/>
    <w:rsid w:val="00D64D9B"/>
    <w:rsid w:val="00D65F2C"/>
    <w:rsid w:val="00D65FDF"/>
    <w:rsid w:val="00D6744E"/>
    <w:rsid w:val="00D6774F"/>
    <w:rsid w:val="00D677CC"/>
    <w:rsid w:val="00D7068D"/>
    <w:rsid w:val="00D71545"/>
    <w:rsid w:val="00D71F0F"/>
    <w:rsid w:val="00D720CF"/>
    <w:rsid w:val="00D72E68"/>
    <w:rsid w:val="00D73155"/>
    <w:rsid w:val="00D740CA"/>
    <w:rsid w:val="00D74205"/>
    <w:rsid w:val="00D748CB"/>
    <w:rsid w:val="00D77139"/>
    <w:rsid w:val="00D773D2"/>
    <w:rsid w:val="00D80D24"/>
    <w:rsid w:val="00D80EF8"/>
    <w:rsid w:val="00D82D42"/>
    <w:rsid w:val="00D84275"/>
    <w:rsid w:val="00D84CEC"/>
    <w:rsid w:val="00D85728"/>
    <w:rsid w:val="00D90B3E"/>
    <w:rsid w:val="00D90C54"/>
    <w:rsid w:val="00D923EC"/>
    <w:rsid w:val="00D93983"/>
    <w:rsid w:val="00D939B3"/>
    <w:rsid w:val="00D95488"/>
    <w:rsid w:val="00D95DA9"/>
    <w:rsid w:val="00D96C6E"/>
    <w:rsid w:val="00D96EE8"/>
    <w:rsid w:val="00D97D90"/>
    <w:rsid w:val="00DA07BF"/>
    <w:rsid w:val="00DA204E"/>
    <w:rsid w:val="00DA36EF"/>
    <w:rsid w:val="00DA4973"/>
    <w:rsid w:val="00DA71A4"/>
    <w:rsid w:val="00DB1296"/>
    <w:rsid w:val="00DB131F"/>
    <w:rsid w:val="00DB1FB2"/>
    <w:rsid w:val="00DB22C6"/>
    <w:rsid w:val="00DB5CED"/>
    <w:rsid w:val="00DB5D30"/>
    <w:rsid w:val="00DB5DD2"/>
    <w:rsid w:val="00DB6A7F"/>
    <w:rsid w:val="00DB7164"/>
    <w:rsid w:val="00DB741B"/>
    <w:rsid w:val="00DB79D7"/>
    <w:rsid w:val="00DC1CA0"/>
    <w:rsid w:val="00DC33CC"/>
    <w:rsid w:val="00DC55D7"/>
    <w:rsid w:val="00DC5878"/>
    <w:rsid w:val="00DC63C1"/>
    <w:rsid w:val="00DC7474"/>
    <w:rsid w:val="00DC7768"/>
    <w:rsid w:val="00DC78CD"/>
    <w:rsid w:val="00DD0343"/>
    <w:rsid w:val="00DD0ADC"/>
    <w:rsid w:val="00DD0CC6"/>
    <w:rsid w:val="00DD26C9"/>
    <w:rsid w:val="00DD2896"/>
    <w:rsid w:val="00DD4E44"/>
    <w:rsid w:val="00DD555A"/>
    <w:rsid w:val="00DD78DA"/>
    <w:rsid w:val="00DD7F43"/>
    <w:rsid w:val="00DE2293"/>
    <w:rsid w:val="00DE2F27"/>
    <w:rsid w:val="00DE6231"/>
    <w:rsid w:val="00DF2997"/>
    <w:rsid w:val="00DF43AF"/>
    <w:rsid w:val="00DF46A8"/>
    <w:rsid w:val="00DF484C"/>
    <w:rsid w:val="00DF6344"/>
    <w:rsid w:val="00DF6BC0"/>
    <w:rsid w:val="00E00168"/>
    <w:rsid w:val="00E02D18"/>
    <w:rsid w:val="00E031AB"/>
    <w:rsid w:val="00E03A01"/>
    <w:rsid w:val="00E047B6"/>
    <w:rsid w:val="00E04FB8"/>
    <w:rsid w:val="00E0675A"/>
    <w:rsid w:val="00E07D14"/>
    <w:rsid w:val="00E10DA8"/>
    <w:rsid w:val="00E10EFA"/>
    <w:rsid w:val="00E116BE"/>
    <w:rsid w:val="00E1270C"/>
    <w:rsid w:val="00E21641"/>
    <w:rsid w:val="00E231BC"/>
    <w:rsid w:val="00E23212"/>
    <w:rsid w:val="00E2324F"/>
    <w:rsid w:val="00E23B7A"/>
    <w:rsid w:val="00E24240"/>
    <w:rsid w:val="00E25BA6"/>
    <w:rsid w:val="00E261D3"/>
    <w:rsid w:val="00E3000A"/>
    <w:rsid w:val="00E30051"/>
    <w:rsid w:val="00E30726"/>
    <w:rsid w:val="00E32920"/>
    <w:rsid w:val="00E34FB9"/>
    <w:rsid w:val="00E35CDA"/>
    <w:rsid w:val="00E37BBD"/>
    <w:rsid w:val="00E43DA1"/>
    <w:rsid w:val="00E44408"/>
    <w:rsid w:val="00E46393"/>
    <w:rsid w:val="00E46E26"/>
    <w:rsid w:val="00E47E45"/>
    <w:rsid w:val="00E5185F"/>
    <w:rsid w:val="00E51EE8"/>
    <w:rsid w:val="00E55A15"/>
    <w:rsid w:val="00E55D2E"/>
    <w:rsid w:val="00E55F25"/>
    <w:rsid w:val="00E562FD"/>
    <w:rsid w:val="00E573B7"/>
    <w:rsid w:val="00E6089D"/>
    <w:rsid w:val="00E60B7D"/>
    <w:rsid w:val="00E7113F"/>
    <w:rsid w:val="00E72327"/>
    <w:rsid w:val="00E72525"/>
    <w:rsid w:val="00E73FA7"/>
    <w:rsid w:val="00E74D0B"/>
    <w:rsid w:val="00E76D7A"/>
    <w:rsid w:val="00E77D50"/>
    <w:rsid w:val="00E804B2"/>
    <w:rsid w:val="00E82759"/>
    <w:rsid w:val="00E831B5"/>
    <w:rsid w:val="00E83802"/>
    <w:rsid w:val="00E90EA4"/>
    <w:rsid w:val="00E91DA6"/>
    <w:rsid w:val="00E92BB4"/>
    <w:rsid w:val="00E94068"/>
    <w:rsid w:val="00E9495F"/>
    <w:rsid w:val="00E95606"/>
    <w:rsid w:val="00E95BA7"/>
    <w:rsid w:val="00E95D64"/>
    <w:rsid w:val="00E9776C"/>
    <w:rsid w:val="00E97F5B"/>
    <w:rsid w:val="00EA03D6"/>
    <w:rsid w:val="00EA1072"/>
    <w:rsid w:val="00EA1860"/>
    <w:rsid w:val="00EA35A8"/>
    <w:rsid w:val="00EA3E3D"/>
    <w:rsid w:val="00EA5B59"/>
    <w:rsid w:val="00EA6BF8"/>
    <w:rsid w:val="00EA778B"/>
    <w:rsid w:val="00EA7A12"/>
    <w:rsid w:val="00EB024A"/>
    <w:rsid w:val="00EB16CF"/>
    <w:rsid w:val="00EB3708"/>
    <w:rsid w:val="00EB4062"/>
    <w:rsid w:val="00EB492C"/>
    <w:rsid w:val="00EB74ED"/>
    <w:rsid w:val="00EB761C"/>
    <w:rsid w:val="00EB7638"/>
    <w:rsid w:val="00EC1452"/>
    <w:rsid w:val="00EC1BB3"/>
    <w:rsid w:val="00EC2B7C"/>
    <w:rsid w:val="00EC2F11"/>
    <w:rsid w:val="00EC303F"/>
    <w:rsid w:val="00EC335A"/>
    <w:rsid w:val="00EC6C73"/>
    <w:rsid w:val="00EC7BC3"/>
    <w:rsid w:val="00ED095C"/>
    <w:rsid w:val="00ED3ABB"/>
    <w:rsid w:val="00ED4A85"/>
    <w:rsid w:val="00ED5352"/>
    <w:rsid w:val="00ED7129"/>
    <w:rsid w:val="00ED7600"/>
    <w:rsid w:val="00ED7879"/>
    <w:rsid w:val="00ED7BD5"/>
    <w:rsid w:val="00ED7CDD"/>
    <w:rsid w:val="00EE099A"/>
    <w:rsid w:val="00EE1775"/>
    <w:rsid w:val="00EE1F63"/>
    <w:rsid w:val="00EE45BD"/>
    <w:rsid w:val="00EF051E"/>
    <w:rsid w:val="00EF076F"/>
    <w:rsid w:val="00EF1526"/>
    <w:rsid w:val="00EF2582"/>
    <w:rsid w:val="00EF2A3E"/>
    <w:rsid w:val="00EF2A70"/>
    <w:rsid w:val="00EF2FAC"/>
    <w:rsid w:val="00EF33DC"/>
    <w:rsid w:val="00EF4298"/>
    <w:rsid w:val="00EF4F1C"/>
    <w:rsid w:val="00EF6AE4"/>
    <w:rsid w:val="00EF6F14"/>
    <w:rsid w:val="00F02DDB"/>
    <w:rsid w:val="00F03FA3"/>
    <w:rsid w:val="00F04267"/>
    <w:rsid w:val="00F04A29"/>
    <w:rsid w:val="00F05949"/>
    <w:rsid w:val="00F059CC"/>
    <w:rsid w:val="00F0618E"/>
    <w:rsid w:val="00F0631B"/>
    <w:rsid w:val="00F12A02"/>
    <w:rsid w:val="00F1362C"/>
    <w:rsid w:val="00F141F5"/>
    <w:rsid w:val="00F161C4"/>
    <w:rsid w:val="00F204D6"/>
    <w:rsid w:val="00F2408C"/>
    <w:rsid w:val="00F248CA"/>
    <w:rsid w:val="00F2621F"/>
    <w:rsid w:val="00F304CB"/>
    <w:rsid w:val="00F314D5"/>
    <w:rsid w:val="00F3245E"/>
    <w:rsid w:val="00F32C7B"/>
    <w:rsid w:val="00F342A0"/>
    <w:rsid w:val="00F36EC5"/>
    <w:rsid w:val="00F371FA"/>
    <w:rsid w:val="00F41642"/>
    <w:rsid w:val="00F41D55"/>
    <w:rsid w:val="00F4304F"/>
    <w:rsid w:val="00F44C3E"/>
    <w:rsid w:val="00F45876"/>
    <w:rsid w:val="00F51088"/>
    <w:rsid w:val="00F547B7"/>
    <w:rsid w:val="00F55D08"/>
    <w:rsid w:val="00F56FB5"/>
    <w:rsid w:val="00F60CC5"/>
    <w:rsid w:val="00F63022"/>
    <w:rsid w:val="00F65B28"/>
    <w:rsid w:val="00F706EF"/>
    <w:rsid w:val="00F71077"/>
    <w:rsid w:val="00F724C8"/>
    <w:rsid w:val="00F72D7C"/>
    <w:rsid w:val="00F73959"/>
    <w:rsid w:val="00F73A1A"/>
    <w:rsid w:val="00F76064"/>
    <w:rsid w:val="00F76141"/>
    <w:rsid w:val="00F776E7"/>
    <w:rsid w:val="00F77B48"/>
    <w:rsid w:val="00F80E1D"/>
    <w:rsid w:val="00F824F5"/>
    <w:rsid w:val="00F82676"/>
    <w:rsid w:val="00F83664"/>
    <w:rsid w:val="00F84A85"/>
    <w:rsid w:val="00F874BF"/>
    <w:rsid w:val="00F904DF"/>
    <w:rsid w:val="00F919B2"/>
    <w:rsid w:val="00F92BE9"/>
    <w:rsid w:val="00F95194"/>
    <w:rsid w:val="00F959AE"/>
    <w:rsid w:val="00F95B7A"/>
    <w:rsid w:val="00F96EA6"/>
    <w:rsid w:val="00F97D73"/>
    <w:rsid w:val="00FA04EF"/>
    <w:rsid w:val="00FA0715"/>
    <w:rsid w:val="00FA0D7B"/>
    <w:rsid w:val="00FA150B"/>
    <w:rsid w:val="00FA223C"/>
    <w:rsid w:val="00FA28FB"/>
    <w:rsid w:val="00FA3E76"/>
    <w:rsid w:val="00FA5470"/>
    <w:rsid w:val="00FA57CB"/>
    <w:rsid w:val="00FB1411"/>
    <w:rsid w:val="00FB223A"/>
    <w:rsid w:val="00FB4016"/>
    <w:rsid w:val="00FB5E51"/>
    <w:rsid w:val="00FB60CC"/>
    <w:rsid w:val="00FB6C4A"/>
    <w:rsid w:val="00FC0481"/>
    <w:rsid w:val="00FC29B9"/>
    <w:rsid w:val="00FC37BB"/>
    <w:rsid w:val="00FC37F7"/>
    <w:rsid w:val="00FC5F79"/>
    <w:rsid w:val="00FC6FD3"/>
    <w:rsid w:val="00FD1752"/>
    <w:rsid w:val="00FD2154"/>
    <w:rsid w:val="00FD482F"/>
    <w:rsid w:val="00FD5370"/>
    <w:rsid w:val="00FD6907"/>
    <w:rsid w:val="00FD6A31"/>
    <w:rsid w:val="00FE0244"/>
    <w:rsid w:val="00FE184A"/>
    <w:rsid w:val="00FE2DE7"/>
    <w:rsid w:val="00FE3452"/>
    <w:rsid w:val="00FE4505"/>
    <w:rsid w:val="00FE482A"/>
    <w:rsid w:val="00FE4978"/>
    <w:rsid w:val="00FE558C"/>
    <w:rsid w:val="00FE6917"/>
    <w:rsid w:val="00FE73E4"/>
    <w:rsid w:val="00FE7795"/>
    <w:rsid w:val="00FF0371"/>
    <w:rsid w:val="00FF05A1"/>
    <w:rsid w:val="00FF0F17"/>
    <w:rsid w:val="00FF3BD9"/>
    <w:rsid w:val="00FF4D22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F671FD4A-378A-48E0-AB53-6934963E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F6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5AIRPNAIUNRU-1328258698-11324</_dlc_DocId>
    <_dlc_DocIdUrl xmlns="71c5aaf6-e6ce-465b-b873-5148d2a4c105">
      <Url>https://nokia.sharepoint.com/sites/c5g/5gradio/_layouts/15/DocIdRedir.aspx?ID=5AIRPNAIUNRU-1328258698-11324</Url>
      <Description>5AIRPNAIUNRU-1328258698-11324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C5946D3-2696-4EED-8B7C-3F4318E7C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1956</Words>
  <Characters>11152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5</cp:revision>
  <dcterms:created xsi:type="dcterms:W3CDTF">2022-08-10T06:18:00Z</dcterms:created>
  <dcterms:modified xsi:type="dcterms:W3CDTF">2022-08-10T07:23:00Z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c7b56bf3-5a7a-4096-a051-5abf22bbfc65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</Properties>
</file>